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75" w:rsidRDefault="00363D5D">
      <w:pPr>
        <w:widowControl w:val="0"/>
        <w:autoSpaceDE w:val="0"/>
        <w:autoSpaceDN w:val="0"/>
        <w:adjustRightInd w:val="0"/>
        <w:jc w:val="center"/>
        <w:rPr>
          <w:color w:val="333333"/>
          <w:sz w:val="28"/>
          <w:szCs w:val="28"/>
        </w:rPr>
      </w:pPr>
      <w:r>
        <w:rPr>
          <w:noProof/>
          <w:color w:val="333333"/>
          <w:sz w:val="28"/>
          <w:szCs w:val="28"/>
        </w:rPr>
        <w:drawing>
          <wp:inline distT="0" distB="0" distL="0" distR="0">
            <wp:extent cx="498475" cy="5695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0063" cy="571501"/>
                    </a:xfrm>
                    <a:prstGeom prst="rect">
                      <a:avLst/>
                    </a:prstGeom>
                    <a:noFill/>
                    <a:ln>
                      <a:noFill/>
                    </a:ln>
                  </pic:spPr>
                </pic:pic>
              </a:graphicData>
            </a:graphic>
          </wp:inline>
        </w:drawing>
      </w:r>
    </w:p>
    <w:p w:rsidR="00A87475" w:rsidRDefault="00363D5D">
      <w:pPr>
        <w:widowControl w:val="0"/>
        <w:autoSpaceDE w:val="0"/>
        <w:autoSpaceDN w:val="0"/>
        <w:adjustRightInd w:val="0"/>
        <w:jc w:val="center"/>
        <w:rPr>
          <w:color w:val="000000" w:themeColor="text1"/>
          <w:sz w:val="28"/>
          <w:szCs w:val="28"/>
        </w:rPr>
      </w:pPr>
      <w:r>
        <w:rPr>
          <w:color w:val="000000" w:themeColor="text1"/>
          <w:sz w:val="28"/>
          <w:szCs w:val="28"/>
        </w:rPr>
        <w:t>АДМИНИСТРАЦИЯ</w:t>
      </w:r>
    </w:p>
    <w:p w:rsidR="00A87475" w:rsidRDefault="00363D5D">
      <w:pPr>
        <w:widowControl w:val="0"/>
        <w:autoSpaceDE w:val="0"/>
        <w:autoSpaceDN w:val="0"/>
        <w:adjustRightInd w:val="0"/>
        <w:jc w:val="center"/>
        <w:rPr>
          <w:color w:val="000000" w:themeColor="text1"/>
          <w:sz w:val="28"/>
          <w:szCs w:val="28"/>
        </w:rPr>
      </w:pPr>
      <w:r>
        <w:rPr>
          <w:color w:val="000000" w:themeColor="text1"/>
          <w:sz w:val="28"/>
          <w:szCs w:val="28"/>
        </w:rPr>
        <w:t xml:space="preserve">ЗАНЕВСКОГО ГОРОДСКОГО ПОСЕЛЕНИЯ </w:t>
      </w:r>
    </w:p>
    <w:p w:rsidR="00A87475" w:rsidRDefault="00363D5D">
      <w:pPr>
        <w:widowControl w:val="0"/>
        <w:autoSpaceDE w:val="0"/>
        <w:autoSpaceDN w:val="0"/>
        <w:adjustRightInd w:val="0"/>
        <w:jc w:val="center"/>
        <w:rPr>
          <w:color w:val="000000" w:themeColor="text1"/>
          <w:sz w:val="28"/>
          <w:szCs w:val="28"/>
        </w:rPr>
      </w:pPr>
      <w:r>
        <w:rPr>
          <w:color w:val="000000" w:themeColor="text1"/>
          <w:sz w:val="28"/>
          <w:szCs w:val="28"/>
        </w:rPr>
        <w:t>Всеволожского муниципального района Ленинградской области</w:t>
      </w:r>
    </w:p>
    <w:p w:rsidR="00A87475" w:rsidRDefault="00A87475">
      <w:pPr>
        <w:widowControl w:val="0"/>
        <w:autoSpaceDE w:val="0"/>
        <w:autoSpaceDN w:val="0"/>
        <w:adjustRightInd w:val="0"/>
        <w:jc w:val="center"/>
        <w:rPr>
          <w:color w:val="000000" w:themeColor="text1"/>
          <w:sz w:val="28"/>
          <w:szCs w:val="28"/>
        </w:rPr>
      </w:pPr>
    </w:p>
    <w:p w:rsidR="00A87475" w:rsidRDefault="00363D5D">
      <w:pPr>
        <w:widowControl w:val="0"/>
        <w:autoSpaceDE w:val="0"/>
        <w:autoSpaceDN w:val="0"/>
        <w:adjustRightInd w:val="0"/>
        <w:jc w:val="center"/>
        <w:rPr>
          <w:b/>
          <w:color w:val="000000" w:themeColor="text1"/>
          <w:sz w:val="28"/>
          <w:szCs w:val="28"/>
        </w:rPr>
      </w:pPr>
      <w:r>
        <w:rPr>
          <w:b/>
          <w:color w:val="000000" w:themeColor="text1"/>
          <w:sz w:val="28"/>
          <w:szCs w:val="28"/>
        </w:rPr>
        <w:t>ПОСТАНОВЛЕНИЕ</w:t>
      </w:r>
    </w:p>
    <w:p w:rsidR="00A87475" w:rsidRDefault="00A87475">
      <w:pPr>
        <w:widowControl w:val="0"/>
        <w:autoSpaceDE w:val="0"/>
        <w:autoSpaceDN w:val="0"/>
        <w:adjustRightInd w:val="0"/>
        <w:jc w:val="center"/>
        <w:rPr>
          <w:color w:val="000000" w:themeColor="text1"/>
          <w:sz w:val="28"/>
          <w:szCs w:val="28"/>
        </w:rPr>
      </w:pPr>
    </w:p>
    <w:p w:rsidR="00A87475" w:rsidRDefault="00363D5D">
      <w:pPr>
        <w:widowControl w:val="0"/>
        <w:shd w:val="clear" w:color="auto" w:fill="FFFFFF"/>
        <w:tabs>
          <w:tab w:val="left" w:pos="8080"/>
        </w:tabs>
        <w:autoSpaceDE w:val="0"/>
        <w:autoSpaceDN w:val="0"/>
        <w:adjustRightInd w:val="0"/>
        <w:jc w:val="both"/>
        <w:rPr>
          <w:color w:val="000000" w:themeColor="text1"/>
          <w:sz w:val="28"/>
          <w:szCs w:val="28"/>
        </w:rPr>
      </w:pPr>
      <w:r>
        <w:rPr>
          <w:color w:val="000000" w:themeColor="text1"/>
          <w:sz w:val="28"/>
          <w:szCs w:val="28"/>
        </w:rPr>
        <w:t>_____________</w:t>
      </w:r>
      <w:r>
        <w:rPr>
          <w:color w:val="000000" w:themeColor="text1"/>
          <w:sz w:val="28"/>
          <w:szCs w:val="28"/>
        </w:rPr>
        <w:tab/>
        <w:t>№ _____</w:t>
      </w:r>
    </w:p>
    <w:p w:rsidR="00A87475" w:rsidRDefault="00363D5D">
      <w:pPr>
        <w:widowControl w:val="0"/>
        <w:shd w:val="clear" w:color="auto" w:fill="FFFFFF"/>
        <w:autoSpaceDE w:val="0"/>
        <w:autoSpaceDN w:val="0"/>
        <w:adjustRightInd w:val="0"/>
        <w:jc w:val="center"/>
        <w:rPr>
          <w:color w:val="000000" w:themeColor="text1"/>
          <w:sz w:val="28"/>
          <w:szCs w:val="28"/>
        </w:rPr>
      </w:pPr>
      <w:r>
        <w:rPr>
          <w:color w:val="000000" w:themeColor="text1"/>
          <w:sz w:val="28"/>
          <w:szCs w:val="28"/>
        </w:rPr>
        <w:t>д. Заневка</w:t>
      </w:r>
    </w:p>
    <w:p w:rsidR="00A87475" w:rsidRDefault="00A87475">
      <w:pPr>
        <w:widowControl w:val="0"/>
        <w:shd w:val="clear" w:color="auto" w:fill="FFFFFF"/>
        <w:autoSpaceDE w:val="0"/>
        <w:autoSpaceDN w:val="0"/>
        <w:adjustRightInd w:val="0"/>
        <w:jc w:val="both"/>
        <w:rPr>
          <w:color w:val="000000" w:themeColor="text1"/>
          <w:sz w:val="28"/>
          <w:szCs w:val="28"/>
        </w:rPr>
      </w:pPr>
    </w:p>
    <w:p w:rsidR="00A87475" w:rsidRDefault="00363D5D">
      <w:pPr>
        <w:tabs>
          <w:tab w:val="left" w:pos="4536"/>
        </w:tabs>
        <w:jc w:val="center"/>
        <w:rPr>
          <w:b/>
          <w:sz w:val="28"/>
          <w:szCs w:val="28"/>
        </w:rPr>
      </w:pPr>
      <w:r>
        <w:rPr>
          <w:b/>
          <w:sz w:val="28"/>
          <w:szCs w:val="28"/>
        </w:rPr>
        <w:t>Об утверждении Программы профилактики рисков</w:t>
      </w:r>
    </w:p>
    <w:p w:rsidR="00A87475" w:rsidRDefault="00363D5D">
      <w:pPr>
        <w:tabs>
          <w:tab w:val="left" w:pos="4536"/>
        </w:tabs>
        <w:jc w:val="center"/>
        <w:rPr>
          <w:b/>
          <w:sz w:val="28"/>
          <w:szCs w:val="28"/>
        </w:rPr>
      </w:pPr>
      <w:r>
        <w:rPr>
          <w:b/>
          <w:sz w:val="28"/>
          <w:szCs w:val="28"/>
        </w:rPr>
        <w:t>причинения вреда (ущерба) охраняемым</w:t>
      </w:r>
    </w:p>
    <w:p w:rsidR="00A87475" w:rsidRDefault="00363D5D">
      <w:pPr>
        <w:tabs>
          <w:tab w:val="left" w:pos="4536"/>
        </w:tabs>
        <w:jc w:val="center"/>
        <w:rPr>
          <w:b/>
          <w:sz w:val="28"/>
          <w:szCs w:val="28"/>
        </w:rPr>
      </w:pPr>
      <w:r>
        <w:rPr>
          <w:b/>
          <w:sz w:val="28"/>
          <w:szCs w:val="28"/>
        </w:rPr>
        <w:t>законом ценностям в сфере муниципального земельного контроля</w:t>
      </w:r>
    </w:p>
    <w:p w:rsidR="00A87475" w:rsidRDefault="00363D5D">
      <w:pPr>
        <w:tabs>
          <w:tab w:val="left" w:pos="4536"/>
        </w:tabs>
        <w:jc w:val="center"/>
        <w:rPr>
          <w:b/>
          <w:sz w:val="28"/>
          <w:szCs w:val="28"/>
        </w:rPr>
      </w:pPr>
      <w:r>
        <w:rPr>
          <w:b/>
          <w:sz w:val="28"/>
          <w:szCs w:val="28"/>
        </w:rPr>
        <w:t>в границах Заневского городского поселения Всеволожского</w:t>
      </w:r>
    </w:p>
    <w:p w:rsidR="00A87475" w:rsidRDefault="00363D5D">
      <w:pPr>
        <w:tabs>
          <w:tab w:val="left" w:pos="4536"/>
        </w:tabs>
        <w:jc w:val="center"/>
        <w:rPr>
          <w:sz w:val="28"/>
          <w:szCs w:val="28"/>
        </w:rPr>
      </w:pPr>
      <w:r>
        <w:rPr>
          <w:b/>
          <w:sz w:val="28"/>
          <w:szCs w:val="28"/>
        </w:rPr>
        <w:t>муниципального района Ленинградской области на 2025 год</w:t>
      </w:r>
    </w:p>
    <w:p w:rsidR="00A87475" w:rsidRDefault="00A87475">
      <w:pPr>
        <w:tabs>
          <w:tab w:val="left" w:pos="4536"/>
        </w:tabs>
        <w:jc w:val="both"/>
        <w:rPr>
          <w:sz w:val="28"/>
          <w:szCs w:val="28"/>
        </w:rPr>
      </w:pPr>
    </w:p>
    <w:p w:rsidR="00A87475" w:rsidRDefault="00363D5D">
      <w:pPr>
        <w:ind w:firstLine="709"/>
        <w:jc w:val="both"/>
        <w:rPr>
          <w:sz w:val="28"/>
          <w:szCs w:val="28"/>
        </w:rPr>
      </w:pPr>
      <w:r>
        <w:rPr>
          <w:sz w:val="28"/>
          <w:szCs w:val="28"/>
        </w:rPr>
        <w:t>В соответствии со</w:t>
      </w:r>
      <w:hyperlink r:id="rId7" w:history="1">
        <w:r>
          <w:rPr>
            <w:sz w:val="28"/>
            <w:szCs w:val="28"/>
          </w:rPr>
          <w:t xml:space="preserve"> статьей 44</w:t>
        </w:r>
      </w:hyperlink>
      <w:r>
        <w:rPr>
          <w:sz w:val="28"/>
          <w:szCs w:val="28"/>
        </w:rPr>
        <w:t xml:space="preserve">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«Заневское городское поселение» Всеволожского муниципального района Ленинградской области, администрация Заневского городского поселения Всеволожского муниципального района Ленинградской области</w:t>
      </w:r>
    </w:p>
    <w:p w:rsidR="00A87475" w:rsidRDefault="00A87475">
      <w:pPr>
        <w:ind w:firstLine="709"/>
        <w:jc w:val="both"/>
        <w:rPr>
          <w:sz w:val="28"/>
          <w:szCs w:val="28"/>
        </w:rPr>
      </w:pPr>
    </w:p>
    <w:p w:rsidR="00A87475" w:rsidRDefault="00363D5D">
      <w:pPr>
        <w:jc w:val="both"/>
        <w:rPr>
          <w:b/>
          <w:sz w:val="28"/>
          <w:szCs w:val="28"/>
        </w:rPr>
      </w:pPr>
      <w:r>
        <w:rPr>
          <w:b/>
          <w:sz w:val="28"/>
          <w:szCs w:val="28"/>
        </w:rPr>
        <w:t>ПОСТАНОВЛЯЕТ:</w:t>
      </w:r>
    </w:p>
    <w:p w:rsidR="00A87475" w:rsidRDefault="00A87475">
      <w:pPr>
        <w:ind w:firstLine="709"/>
        <w:jc w:val="both"/>
        <w:rPr>
          <w:sz w:val="28"/>
          <w:szCs w:val="28"/>
        </w:rPr>
      </w:pPr>
      <w:bookmarkStart w:id="0" w:name="sub_1"/>
    </w:p>
    <w:p w:rsidR="00A87475" w:rsidRDefault="00363D5D">
      <w:pPr>
        <w:pStyle w:val="ad"/>
        <w:numPr>
          <w:ilvl w:val="0"/>
          <w:numId w:val="1"/>
        </w:numPr>
        <w:tabs>
          <w:tab w:val="left" w:pos="709"/>
        </w:tabs>
        <w:jc w:val="both"/>
        <w:rPr>
          <w:b/>
          <w:sz w:val="28"/>
          <w:szCs w:val="28"/>
        </w:rPr>
      </w:pPr>
      <w:r>
        <w:rPr>
          <w:sz w:val="28"/>
          <w:szCs w:val="28"/>
        </w:rPr>
        <w:t xml:space="preserve">Утвердить Программу профилактики рисков причинения вреда (ущерба) охраняемым законом ценностям в сфере муниципального земельного контроля в границах Заневского городского поселения Всеволожского муниципального района Ленинградской области на 2025 год, согласно </w:t>
      </w:r>
      <w:hyperlink w:anchor="sub_1000" w:history="1">
        <w:r>
          <w:rPr>
            <w:sz w:val="28"/>
            <w:szCs w:val="28"/>
          </w:rPr>
          <w:t>приложению</w:t>
        </w:r>
      </w:hyperlink>
      <w:r>
        <w:rPr>
          <w:sz w:val="28"/>
          <w:szCs w:val="28"/>
        </w:rPr>
        <w:t>.</w:t>
      </w:r>
      <w:bookmarkEnd w:id="0"/>
    </w:p>
    <w:p w:rsidR="00A87475" w:rsidRDefault="00363D5D">
      <w:pPr>
        <w:pStyle w:val="ad"/>
        <w:numPr>
          <w:ilvl w:val="0"/>
          <w:numId w:val="1"/>
        </w:numPr>
        <w:tabs>
          <w:tab w:val="left" w:pos="709"/>
        </w:tabs>
        <w:jc w:val="both"/>
        <w:rPr>
          <w:b/>
          <w:sz w:val="28"/>
          <w:szCs w:val="28"/>
        </w:rPr>
      </w:pPr>
      <w:r>
        <w:rPr>
          <w:color w:val="000000"/>
          <w:sz w:val="28"/>
          <w:szCs w:val="28"/>
        </w:rPr>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8" w:history="1">
        <w:r>
          <w:rPr>
            <w:rStyle w:val="a3"/>
            <w:color w:val="auto"/>
            <w:sz w:val="28"/>
            <w:szCs w:val="28"/>
            <w:u w:val="none"/>
          </w:rPr>
          <w:t>http://www.zanevkaorg.ru/</w:t>
        </w:r>
      </w:hyperlink>
      <w:r>
        <w:rPr>
          <w:sz w:val="28"/>
          <w:szCs w:val="28"/>
        </w:rPr>
        <w:t>.</w:t>
      </w:r>
    </w:p>
    <w:p w:rsidR="00A87475" w:rsidRDefault="00363D5D">
      <w:pPr>
        <w:pStyle w:val="ad"/>
        <w:numPr>
          <w:ilvl w:val="0"/>
          <w:numId w:val="1"/>
        </w:numPr>
        <w:tabs>
          <w:tab w:val="left" w:pos="709"/>
        </w:tabs>
        <w:jc w:val="both"/>
        <w:rPr>
          <w:b/>
          <w:sz w:val="28"/>
          <w:szCs w:val="28"/>
        </w:rPr>
      </w:pPr>
      <w:r>
        <w:rPr>
          <w:sz w:val="28"/>
          <w:szCs w:val="28"/>
        </w:rPr>
        <w:t xml:space="preserve">Считать утратившим силу постановление администрации Заневского городского поселения </w:t>
      </w:r>
      <w:r>
        <w:rPr>
          <w:color w:val="000000" w:themeColor="text1"/>
          <w:sz w:val="28"/>
          <w:szCs w:val="28"/>
        </w:rPr>
        <w:t>от 18.12.2023 № 1135</w:t>
      </w:r>
      <w:r>
        <w:rPr>
          <w:sz w:val="28"/>
          <w:szCs w:val="28"/>
        </w:rPr>
        <w:t xml:space="preserve"> «Об утверждении Программы профилактики рисков причинения вреда (ущерба) охраняемым законом ценностям в сфере муниципального земельного контроля в границах Заневского городского поселения Всеволожского муниципального района Ленинградской области на 2024 год».</w:t>
      </w:r>
    </w:p>
    <w:p w:rsidR="00A87475" w:rsidRDefault="00363D5D">
      <w:pPr>
        <w:pStyle w:val="ad"/>
        <w:numPr>
          <w:ilvl w:val="0"/>
          <w:numId w:val="1"/>
        </w:numPr>
        <w:tabs>
          <w:tab w:val="left" w:pos="709"/>
        </w:tabs>
        <w:jc w:val="both"/>
        <w:rPr>
          <w:b/>
          <w:sz w:val="28"/>
          <w:szCs w:val="28"/>
        </w:rPr>
      </w:pPr>
      <w:r>
        <w:rPr>
          <w:color w:val="000000"/>
          <w:sz w:val="28"/>
          <w:szCs w:val="28"/>
        </w:rPr>
        <w:lastRenderedPageBreak/>
        <w:t>Настоящее постановление вступает в силу после его официального опубликования в газете «Заневский вестник».</w:t>
      </w:r>
    </w:p>
    <w:p w:rsidR="00A87475" w:rsidRDefault="00363D5D">
      <w:pPr>
        <w:pStyle w:val="ad"/>
        <w:numPr>
          <w:ilvl w:val="0"/>
          <w:numId w:val="1"/>
        </w:numPr>
        <w:tabs>
          <w:tab w:val="left" w:pos="709"/>
        </w:tabs>
        <w:jc w:val="both"/>
        <w:rPr>
          <w:b/>
          <w:sz w:val="28"/>
          <w:szCs w:val="28"/>
        </w:rPr>
      </w:pPr>
      <w:r>
        <w:rPr>
          <w:color w:val="000000"/>
          <w:sz w:val="28"/>
          <w:szCs w:val="28"/>
        </w:rPr>
        <w:t xml:space="preserve">Контроль за исполнением настоящего постановления возложить на заместителя главы администрации по архитектуре, земельным и имущественным вопросам </w:t>
      </w:r>
      <w:proofErr w:type="spellStart"/>
      <w:r>
        <w:rPr>
          <w:color w:val="000000"/>
          <w:sz w:val="28"/>
          <w:szCs w:val="28"/>
        </w:rPr>
        <w:t>Егиазаряна</w:t>
      </w:r>
      <w:proofErr w:type="spellEnd"/>
      <w:r>
        <w:rPr>
          <w:color w:val="000000"/>
          <w:sz w:val="28"/>
          <w:szCs w:val="28"/>
        </w:rPr>
        <w:t xml:space="preserve"> Г.В.</w:t>
      </w:r>
    </w:p>
    <w:p w:rsidR="00A87475" w:rsidRDefault="00A87475">
      <w:pPr>
        <w:tabs>
          <w:tab w:val="left" w:pos="1000"/>
          <w:tab w:val="left" w:pos="2552"/>
        </w:tabs>
        <w:ind w:firstLine="709"/>
        <w:jc w:val="both"/>
        <w:rPr>
          <w:color w:val="000000"/>
          <w:sz w:val="28"/>
          <w:szCs w:val="28"/>
        </w:rPr>
      </w:pPr>
    </w:p>
    <w:p w:rsidR="00A87475" w:rsidRDefault="00A87475">
      <w:pPr>
        <w:tabs>
          <w:tab w:val="left" w:pos="1000"/>
          <w:tab w:val="left" w:pos="2552"/>
        </w:tabs>
        <w:ind w:firstLine="709"/>
        <w:jc w:val="both"/>
        <w:rPr>
          <w:color w:val="000000"/>
          <w:sz w:val="28"/>
          <w:szCs w:val="28"/>
        </w:rPr>
      </w:pPr>
    </w:p>
    <w:p w:rsidR="00A87475" w:rsidRDefault="00363D5D">
      <w:pPr>
        <w:pStyle w:val="ae"/>
        <w:jc w:val="both"/>
        <w:rPr>
          <w:sz w:val="28"/>
          <w:szCs w:val="28"/>
        </w:rPr>
      </w:pPr>
      <w:r>
        <w:rPr>
          <w:sz w:val="28"/>
          <w:szCs w:val="28"/>
        </w:rPr>
        <w:t>Исполняющий обязанности</w:t>
      </w:r>
    </w:p>
    <w:p w:rsidR="00A87475" w:rsidRDefault="00363D5D">
      <w:pPr>
        <w:tabs>
          <w:tab w:val="left" w:pos="1000"/>
          <w:tab w:val="left" w:pos="2552"/>
        </w:tabs>
        <w:jc w:val="both"/>
        <w:rPr>
          <w:bCs/>
          <w:sz w:val="28"/>
          <w:szCs w:val="28"/>
        </w:rPr>
      </w:pPr>
      <w:r>
        <w:rPr>
          <w:sz w:val="28"/>
          <w:szCs w:val="28"/>
        </w:rPr>
        <w:t xml:space="preserve">главы администрации                                                                     И.А. </w:t>
      </w:r>
      <w:proofErr w:type="spellStart"/>
      <w:r>
        <w:rPr>
          <w:sz w:val="28"/>
          <w:szCs w:val="28"/>
        </w:rPr>
        <w:t>Бенера</w:t>
      </w:r>
      <w:proofErr w:type="spellEnd"/>
      <w:r>
        <w:rPr>
          <w:iCs/>
          <w:color w:val="010101"/>
        </w:rPr>
        <w:br w:type="page"/>
      </w:r>
      <w:r>
        <w:rPr>
          <w:bCs/>
          <w:sz w:val="28"/>
          <w:szCs w:val="28"/>
        </w:rPr>
        <w:lastRenderedPageBreak/>
        <w:t>Приложение</w:t>
      </w:r>
    </w:p>
    <w:p w:rsidR="00A87475" w:rsidRDefault="00363D5D">
      <w:pPr>
        <w:tabs>
          <w:tab w:val="left" w:pos="6203"/>
        </w:tabs>
        <w:ind w:left="4536"/>
        <w:jc w:val="center"/>
        <w:rPr>
          <w:bCs/>
          <w:sz w:val="28"/>
          <w:szCs w:val="28"/>
        </w:rPr>
      </w:pPr>
      <w:r>
        <w:rPr>
          <w:bCs/>
          <w:sz w:val="28"/>
          <w:szCs w:val="28"/>
        </w:rPr>
        <w:t>УТВЕРЖДЕНО</w:t>
      </w:r>
    </w:p>
    <w:p w:rsidR="00A87475" w:rsidRDefault="00363D5D">
      <w:pPr>
        <w:tabs>
          <w:tab w:val="left" w:pos="6203"/>
        </w:tabs>
        <w:ind w:left="4536"/>
        <w:jc w:val="center"/>
        <w:rPr>
          <w:bCs/>
          <w:sz w:val="28"/>
          <w:szCs w:val="28"/>
        </w:rPr>
      </w:pPr>
      <w:r>
        <w:rPr>
          <w:bCs/>
          <w:sz w:val="28"/>
          <w:szCs w:val="28"/>
        </w:rPr>
        <w:t>постановлением администрации</w:t>
      </w:r>
    </w:p>
    <w:p w:rsidR="00A87475" w:rsidRDefault="00363D5D">
      <w:pPr>
        <w:tabs>
          <w:tab w:val="left" w:pos="6203"/>
        </w:tabs>
        <w:ind w:left="4536"/>
        <w:jc w:val="center"/>
        <w:rPr>
          <w:bCs/>
          <w:sz w:val="28"/>
          <w:szCs w:val="28"/>
        </w:rPr>
      </w:pPr>
      <w:r>
        <w:rPr>
          <w:bCs/>
          <w:sz w:val="28"/>
          <w:szCs w:val="28"/>
        </w:rPr>
        <w:t>Заневского городского поселения</w:t>
      </w:r>
    </w:p>
    <w:p w:rsidR="00A87475" w:rsidRDefault="00363D5D">
      <w:pPr>
        <w:tabs>
          <w:tab w:val="left" w:pos="6203"/>
        </w:tabs>
        <w:ind w:left="4536"/>
        <w:jc w:val="center"/>
        <w:rPr>
          <w:bCs/>
          <w:sz w:val="28"/>
          <w:szCs w:val="28"/>
        </w:rPr>
      </w:pPr>
      <w:r>
        <w:rPr>
          <w:bCs/>
          <w:sz w:val="28"/>
          <w:szCs w:val="28"/>
        </w:rPr>
        <w:t>Всеволожского муниципального района</w:t>
      </w:r>
    </w:p>
    <w:p w:rsidR="00A87475" w:rsidRDefault="00363D5D">
      <w:pPr>
        <w:tabs>
          <w:tab w:val="left" w:pos="6203"/>
        </w:tabs>
        <w:ind w:left="4536"/>
        <w:jc w:val="center"/>
        <w:rPr>
          <w:bCs/>
          <w:sz w:val="28"/>
          <w:szCs w:val="28"/>
        </w:rPr>
      </w:pPr>
      <w:r>
        <w:rPr>
          <w:bCs/>
          <w:sz w:val="28"/>
          <w:szCs w:val="28"/>
        </w:rPr>
        <w:t>Ленинградской области</w:t>
      </w:r>
    </w:p>
    <w:p w:rsidR="00A87475" w:rsidRDefault="00363D5D">
      <w:pPr>
        <w:tabs>
          <w:tab w:val="left" w:pos="6203"/>
        </w:tabs>
        <w:ind w:left="4536"/>
        <w:jc w:val="center"/>
        <w:rPr>
          <w:bCs/>
          <w:sz w:val="28"/>
          <w:szCs w:val="28"/>
          <w:u w:val="single"/>
        </w:rPr>
      </w:pPr>
      <w:r>
        <w:rPr>
          <w:bCs/>
          <w:sz w:val="28"/>
          <w:szCs w:val="28"/>
        </w:rPr>
        <w:t>от _</w:t>
      </w:r>
      <w:r>
        <w:rPr>
          <w:sz w:val="28"/>
          <w:szCs w:val="28"/>
        </w:rPr>
        <w:t>_____</w:t>
      </w:r>
      <w:r>
        <w:rPr>
          <w:bCs/>
          <w:sz w:val="28"/>
          <w:szCs w:val="28"/>
        </w:rPr>
        <w:t xml:space="preserve"> № ___</w:t>
      </w:r>
    </w:p>
    <w:p w:rsidR="00A87475" w:rsidRDefault="00A87475">
      <w:pPr>
        <w:ind w:firstLine="709"/>
        <w:jc w:val="right"/>
        <w:rPr>
          <w:iCs/>
          <w:color w:val="010101"/>
        </w:rPr>
      </w:pPr>
    </w:p>
    <w:p w:rsidR="00A87475" w:rsidRDefault="00A87475">
      <w:pPr>
        <w:ind w:firstLine="709"/>
        <w:jc w:val="right"/>
        <w:rPr>
          <w:iCs/>
          <w:color w:val="010101"/>
        </w:rPr>
      </w:pPr>
    </w:p>
    <w:p w:rsidR="00A87475" w:rsidRDefault="00A87475">
      <w:pPr>
        <w:widowControl w:val="0"/>
        <w:ind w:firstLine="709"/>
        <w:jc w:val="right"/>
        <w:rPr>
          <w:color w:val="010101"/>
        </w:rPr>
      </w:pPr>
    </w:p>
    <w:p w:rsidR="00A87475" w:rsidRDefault="00363D5D">
      <w:pPr>
        <w:widowControl w:val="0"/>
        <w:jc w:val="center"/>
        <w:outlineLvl w:val="1"/>
        <w:rPr>
          <w:color w:val="010101"/>
          <w:sz w:val="28"/>
          <w:szCs w:val="28"/>
        </w:rPr>
      </w:pPr>
      <w:r>
        <w:rPr>
          <w:color w:val="010101"/>
          <w:sz w:val="28"/>
          <w:szCs w:val="28"/>
        </w:rPr>
        <w:t xml:space="preserve">Программа профилактики рисков причинения вреда (ущерба) </w:t>
      </w:r>
    </w:p>
    <w:p w:rsidR="00A87475" w:rsidRDefault="00363D5D">
      <w:pPr>
        <w:widowControl w:val="0"/>
        <w:jc w:val="center"/>
        <w:outlineLvl w:val="1"/>
        <w:rPr>
          <w:color w:val="010101"/>
          <w:sz w:val="28"/>
          <w:szCs w:val="28"/>
        </w:rPr>
      </w:pPr>
      <w:r>
        <w:rPr>
          <w:color w:val="010101"/>
          <w:sz w:val="28"/>
          <w:szCs w:val="28"/>
        </w:rPr>
        <w:t>охраняемым законом ценностям в сфере муниципального земельного контроля в границах Заневского городского поселения Всеволожского муниципального района Ленинградской области на 2025 год</w:t>
      </w:r>
    </w:p>
    <w:p w:rsidR="00A87475" w:rsidRDefault="00A87475">
      <w:pPr>
        <w:widowControl w:val="0"/>
        <w:jc w:val="center"/>
        <w:outlineLvl w:val="1"/>
        <w:rPr>
          <w:color w:val="010101"/>
          <w:sz w:val="28"/>
          <w:szCs w:val="28"/>
        </w:rPr>
      </w:pPr>
    </w:p>
    <w:p w:rsidR="00A87475" w:rsidRDefault="00363D5D">
      <w:pPr>
        <w:pStyle w:val="ad"/>
        <w:widowControl w:val="0"/>
        <w:numPr>
          <w:ilvl w:val="0"/>
          <w:numId w:val="2"/>
        </w:numPr>
        <w:jc w:val="center"/>
        <w:rPr>
          <w:bCs/>
          <w:color w:val="010101"/>
          <w:sz w:val="28"/>
          <w:szCs w:val="28"/>
        </w:rPr>
      </w:pPr>
      <w:r>
        <w:rPr>
          <w:bCs/>
          <w:color w:val="010101"/>
          <w:sz w:val="28"/>
          <w:szCs w:val="28"/>
        </w:rPr>
        <w:t>Общие положения </w:t>
      </w:r>
    </w:p>
    <w:p w:rsidR="00A87475" w:rsidRDefault="00A87475">
      <w:pPr>
        <w:widowControl w:val="0"/>
        <w:ind w:firstLine="709"/>
        <w:jc w:val="center"/>
        <w:rPr>
          <w:color w:val="010101"/>
          <w:sz w:val="28"/>
          <w:szCs w:val="28"/>
        </w:rPr>
      </w:pPr>
    </w:p>
    <w:p w:rsidR="00A87475" w:rsidRDefault="00363D5D">
      <w:pPr>
        <w:widowControl w:val="0"/>
        <w:numPr>
          <w:ilvl w:val="1"/>
          <w:numId w:val="3"/>
        </w:numPr>
        <w:ind w:left="0" w:firstLine="709"/>
        <w:jc w:val="both"/>
        <w:rPr>
          <w:sz w:val="28"/>
          <w:szCs w:val="28"/>
        </w:rPr>
      </w:pPr>
      <w:r>
        <w:rPr>
          <w:sz w:val="28"/>
          <w:szCs w:val="28"/>
          <w:shd w:val="clear" w:color="auto" w:fill="FFFFFF"/>
        </w:rPr>
        <w:t>Программа профилактики рисков причинения вреда (ущерба) охраняемым законом ценностям (далее</w:t>
      </w:r>
      <w:r>
        <w:rPr>
          <w:sz w:val="28"/>
          <w:szCs w:val="28"/>
        </w:rPr>
        <w:t xml:space="preserve"> – </w:t>
      </w:r>
      <w:r>
        <w:rPr>
          <w:sz w:val="28"/>
          <w:szCs w:val="28"/>
          <w:shd w:val="clear" w:color="auto" w:fill="FFFFFF"/>
        </w:rPr>
        <w:t>Программа профилактики)</w:t>
      </w:r>
      <w:r>
        <w:rPr>
          <w:sz w:val="28"/>
          <w:szCs w:val="28"/>
        </w:rPr>
        <w:t xml:space="preserve">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Pr>
          <w:color w:val="010101"/>
          <w:sz w:val="28"/>
          <w:szCs w:val="28"/>
        </w:rPr>
        <w:t>муниципального земельного контроля в границах Заневского городского поселения Всеволожского муниципального района Ленинградской области</w:t>
      </w:r>
      <w:r>
        <w:rPr>
          <w:sz w:val="28"/>
          <w:szCs w:val="28"/>
        </w:rPr>
        <w:t>.</w:t>
      </w:r>
    </w:p>
    <w:p w:rsidR="00A87475" w:rsidRDefault="00A87475">
      <w:pPr>
        <w:widowControl w:val="0"/>
        <w:ind w:firstLine="709"/>
        <w:jc w:val="both"/>
        <w:rPr>
          <w:color w:val="010101"/>
          <w:sz w:val="28"/>
          <w:szCs w:val="28"/>
        </w:rPr>
      </w:pPr>
    </w:p>
    <w:p w:rsidR="00A87475" w:rsidRDefault="00363D5D">
      <w:pPr>
        <w:widowControl w:val="0"/>
        <w:ind w:firstLine="709"/>
        <w:jc w:val="center"/>
        <w:rPr>
          <w:bCs/>
          <w:color w:val="010101"/>
          <w:sz w:val="28"/>
          <w:szCs w:val="28"/>
        </w:rPr>
      </w:pPr>
      <w:r>
        <w:rPr>
          <w:bCs/>
          <w:color w:val="010101"/>
          <w:sz w:val="28"/>
          <w:szCs w:val="28"/>
        </w:rPr>
        <w:t>2. Аналитическая часть Программы профилактики </w:t>
      </w:r>
    </w:p>
    <w:p w:rsidR="00A87475" w:rsidRDefault="00A87475">
      <w:pPr>
        <w:widowControl w:val="0"/>
        <w:jc w:val="both"/>
        <w:rPr>
          <w:color w:val="010101"/>
          <w:sz w:val="28"/>
          <w:szCs w:val="28"/>
        </w:rPr>
      </w:pPr>
    </w:p>
    <w:p w:rsidR="00A87475" w:rsidRDefault="00363D5D">
      <w:pPr>
        <w:pStyle w:val="ad"/>
        <w:widowControl w:val="0"/>
        <w:numPr>
          <w:ilvl w:val="1"/>
          <w:numId w:val="4"/>
        </w:numPr>
        <w:jc w:val="both"/>
        <w:rPr>
          <w:color w:val="010101"/>
          <w:sz w:val="28"/>
          <w:szCs w:val="28"/>
        </w:rPr>
      </w:pPr>
      <w:r>
        <w:rPr>
          <w:color w:val="000000"/>
          <w:sz w:val="28"/>
          <w:szCs w:val="28"/>
          <w:lang w:eastAsia="zh-CN"/>
        </w:rPr>
        <w:t>Муниципальный земельный контроль (далее – муниципальный контроль) в границах Заневского городского поселения Всеволожского муниципального района Ленинградской области (далее – Заневское городское поселение) осуществляется администрацией Заневского городского поселения Всеволожского муниципального района Ленинградской области (далее – контрольный орган).</w:t>
      </w:r>
    </w:p>
    <w:p w:rsidR="00A87475" w:rsidRDefault="00363D5D">
      <w:pPr>
        <w:pStyle w:val="ad"/>
        <w:widowControl w:val="0"/>
        <w:jc w:val="both"/>
        <w:rPr>
          <w:color w:val="010101"/>
          <w:sz w:val="28"/>
          <w:szCs w:val="28"/>
        </w:rPr>
      </w:pPr>
      <w:r>
        <w:rPr>
          <w:rStyle w:val="bumpedfont15"/>
          <w:sz w:val="28"/>
          <w:szCs w:val="28"/>
        </w:rPr>
        <w:t>Непосредственное осуществление муниципального земельного контроля возлагается на </w:t>
      </w:r>
      <w:r>
        <w:rPr>
          <w:rStyle w:val="bumpedfont15"/>
          <w:iCs/>
          <w:sz w:val="28"/>
          <w:szCs w:val="28"/>
        </w:rPr>
        <w:t>структурное подразделение администрации</w:t>
      </w:r>
      <w:r>
        <w:rPr>
          <w:color w:val="000000"/>
          <w:sz w:val="28"/>
          <w:szCs w:val="28"/>
          <w:lang w:eastAsia="zh-CN"/>
        </w:rPr>
        <w:t xml:space="preserve"> – </w:t>
      </w:r>
      <w:r>
        <w:rPr>
          <w:sz w:val="28"/>
          <w:szCs w:val="28"/>
        </w:rPr>
        <w:t>сектор землепользования и природопользования (далее</w:t>
      </w:r>
      <w:r>
        <w:rPr>
          <w:color w:val="000000"/>
          <w:sz w:val="28"/>
          <w:szCs w:val="28"/>
          <w:lang w:eastAsia="zh-CN"/>
        </w:rPr>
        <w:t xml:space="preserve"> – </w:t>
      </w:r>
      <w:r>
        <w:rPr>
          <w:sz w:val="28"/>
          <w:szCs w:val="28"/>
        </w:rPr>
        <w:t>Сектор)</w:t>
      </w:r>
      <w:r>
        <w:rPr>
          <w:color w:val="010101"/>
          <w:sz w:val="28"/>
          <w:szCs w:val="28"/>
        </w:rPr>
        <w:t>.</w:t>
      </w:r>
    </w:p>
    <w:p w:rsidR="00A87475" w:rsidRDefault="00363D5D">
      <w:pPr>
        <w:pStyle w:val="ad"/>
        <w:widowControl w:val="0"/>
        <w:numPr>
          <w:ilvl w:val="1"/>
          <w:numId w:val="4"/>
        </w:numPr>
        <w:jc w:val="both"/>
        <w:rPr>
          <w:rStyle w:val="bumpedfont15"/>
          <w:color w:val="010101"/>
          <w:sz w:val="28"/>
          <w:szCs w:val="28"/>
        </w:rPr>
      </w:pPr>
      <w:r>
        <w:rPr>
          <w:rStyle w:val="bumpedfont15"/>
          <w:sz w:val="28"/>
          <w:szCs w:val="28"/>
        </w:rPr>
        <w:t>Предметом муниципального контроля является:</w:t>
      </w:r>
    </w:p>
    <w:p w:rsidR="00A87475" w:rsidRDefault="00363D5D">
      <w:pPr>
        <w:pStyle w:val="ae"/>
        <w:ind w:left="720"/>
        <w:jc w:val="both"/>
        <w:rPr>
          <w:spacing w:val="-2"/>
          <w:sz w:val="28"/>
          <w:szCs w:val="28"/>
          <w:lang w:eastAsia="zh-CN"/>
        </w:rPr>
      </w:pPr>
      <w:r>
        <w:rPr>
          <w:rStyle w:val="bumpedfont15"/>
          <w:sz w:val="28"/>
          <w:szCs w:val="28"/>
        </w:rPr>
        <w:t xml:space="preserve">соблюдение юридическими лицами, индивидуальными предпринимателями, физическими лицами (далее – контролируемые </w:t>
      </w:r>
      <w:r>
        <w:rPr>
          <w:rStyle w:val="bumpedfont15"/>
          <w:sz w:val="28"/>
          <w:szCs w:val="28"/>
        </w:rPr>
        <w:lastRenderedPageBreak/>
        <w:t>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spacing w:val="-2"/>
          <w:sz w:val="28"/>
          <w:szCs w:val="28"/>
          <w:lang w:eastAsia="zh-CN"/>
        </w:rPr>
        <w:t>;</w:t>
      </w:r>
    </w:p>
    <w:p w:rsidR="00A87475" w:rsidRDefault="00363D5D">
      <w:pPr>
        <w:pStyle w:val="ae"/>
        <w:ind w:left="720"/>
        <w:jc w:val="both"/>
        <w:rPr>
          <w:spacing w:val="-2"/>
          <w:sz w:val="28"/>
          <w:szCs w:val="28"/>
          <w:lang w:eastAsia="zh-CN"/>
        </w:rPr>
      </w:pPr>
      <w:r>
        <w:rPr>
          <w:sz w:val="28"/>
          <w:szCs w:val="28"/>
        </w:rPr>
        <w:t>соблюдение (реализация) требований, содержащихся в разрешительных документах;</w:t>
      </w:r>
    </w:p>
    <w:p w:rsidR="00A87475" w:rsidRDefault="00363D5D">
      <w:pPr>
        <w:pStyle w:val="ae"/>
        <w:ind w:left="720"/>
        <w:jc w:val="both"/>
        <w:rPr>
          <w:spacing w:val="-2"/>
          <w:sz w:val="28"/>
          <w:szCs w:val="28"/>
          <w:lang w:eastAsia="zh-CN"/>
        </w:rPr>
      </w:pPr>
      <w:r>
        <w:rPr>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A87475" w:rsidRDefault="00363D5D">
      <w:pPr>
        <w:pStyle w:val="ae"/>
        <w:ind w:left="720"/>
        <w:jc w:val="both"/>
        <w:rPr>
          <w:spacing w:val="-2"/>
          <w:sz w:val="28"/>
          <w:szCs w:val="28"/>
          <w:lang w:eastAsia="zh-CN"/>
        </w:rPr>
      </w:pPr>
      <w:r>
        <w:rPr>
          <w:sz w:val="28"/>
          <w:szCs w:val="28"/>
        </w:rPr>
        <w:t>исполнение решений, принимаемых по результатам контрольных (надзорных) мероприятий.</w:t>
      </w:r>
    </w:p>
    <w:p w:rsidR="00A87475" w:rsidRDefault="00363D5D">
      <w:pPr>
        <w:pStyle w:val="ae"/>
        <w:numPr>
          <w:ilvl w:val="1"/>
          <w:numId w:val="4"/>
        </w:numPr>
        <w:jc w:val="both"/>
        <w:rPr>
          <w:spacing w:val="-2"/>
          <w:sz w:val="28"/>
          <w:szCs w:val="28"/>
          <w:lang w:eastAsia="zh-CN"/>
        </w:rPr>
      </w:pPr>
      <w:r>
        <w:rPr>
          <w:sz w:val="28"/>
          <w:szCs w:val="28"/>
        </w:rPr>
        <w:t>Контрольный орган осуществляет муниципальный контроль за соблюдением:</w:t>
      </w:r>
    </w:p>
    <w:p w:rsidR="00A87475" w:rsidRDefault="00363D5D">
      <w:pPr>
        <w:pStyle w:val="ad"/>
        <w:widowControl w:val="0"/>
        <w:numPr>
          <w:ilvl w:val="0"/>
          <w:numId w:val="5"/>
        </w:numPr>
        <w:jc w:val="both"/>
        <w:rPr>
          <w:sz w:val="28"/>
          <w:szCs w:val="28"/>
        </w:rPr>
      </w:pPr>
      <w:r>
        <w:rPr>
          <w:sz w:val="28"/>
          <w:szCs w:val="28"/>
        </w:rPr>
        <w:t>обязательных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363D5D" w:rsidRPr="00363D5D" w:rsidRDefault="00363D5D" w:rsidP="00363D5D">
      <w:pPr>
        <w:pStyle w:val="ad"/>
        <w:numPr>
          <w:ilvl w:val="0"/>
          <w:numId w:val="5"/>
        </w:numPr>
        <w:rPr>
          <w:sz w:val="28"/>
          <w:szCs w:val="28"/>
        </w:rPr>
      </w:pPr>
      <w:r w:rsidRPr="00363D5D">
        <w:rPr>
          <w:sz w:val="28"/>
          <w:szCs w:val="28"/>
        </w:rPr>
        <w:t>обязательных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A87475" w:rsidRDefault="00363D5D">
      <w:pPr>
        <w:pStyle w:val="ad"/>
        <w:widowControl w:val="0"/>
        <w:numPr>
          <w:ilvl w:val="0"/>
          <w:numId w:val="5"/>
        </w:numPr>
        <w:jc w:val="both"/>
        <w:rPr>
          <w:sz w:val="28"/>
          <w:szCs w:val="28"/>
        </w:rPr>
      </w:pPr>
      <w:r>
        <w:rPr>
          <w:sz w:val="28"/>
          <w:szCs w:val="28"/>
        </w:rPr>
        <w:t>обязательных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видом разрешенного использования;</w:t>
      </w:r>
    </w:p>
    <w:p w:rsidR="00363D5D" w:rsidRPr="00363D5D" w:rsidRDefault="00363D5D" w:rsidP="00363D5D">
      <w:pPr>
        <w:pStyle w:val="ad"/>
        <w:numPr>
          <w:ilvl w:val="0"/>
          <w:numId w:val="5"/>
        </w:numPr>
        <w:rPr>
          <w:sz w:val="28"/>
          <w:szCs w:val="28"/>
        </w:rPr>
      </w:pPr>
      <w:r w:rsidRPr="00363D5D">
        <w:rPr>
          <w:sz w:val="28"/>
          <w:szCs w:val="28"/>
        </w:rPr>
        <w:t>обязательных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A87475" w:rsidRDefault="00363D5D">
      <w:pPr>
        <w:pStyle w:val="ad"/>
        <w:widowControl w:val="0"/>
        <w:numPr>
          <w:ilvl w:val="0"/>
          <w:numId w:val="5"/>
        </w:numPr>
        <w:jc w:val="both"/>
        <w:rPr>
          <w:sz w:val="28"/>
          <w:szCs w:val="28"/>
        </w:rPr>
      </w:pPr>
      <w:r>
        <w:rPr>
          <w:sz w:val="28"/>
          <w:szCs w:val="28"/>
        </w:rPr>
        <w:t>обязательных требований законодательства, связанных с обязанностью по приведению земель в состояние, пригодное для использования по целевому назначению;</w:t>
      </w:r>
    </w:p>
    <w:p w:rsidR="00A87475" w:rsidRDefault="00363D5D">
      <w:pPr>
        <w:pStyle w:val="ad"/>
        <w:widowControl w:val="0"/>
        <w:numPr>
          <w:ilvl w:val="0"/>
          <w:numId w:val="5"/>
        </w:numPr>
        <w:jc w:val="both"/>
        <w:rPr>
          <w:sz w:val="28"/>
          <w:szCs w:val="28"/>
        </w:rPr>
      </w:pPr>
      <w:r>
        <w:rPr>
          <w:sz w:val="28"/>
          <w:szCs w:val="28"/>
        </w:rPr>
        <w:t>обязательных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личного потребления;</w:t>
      </w:r>
    </w:p>
    <w:p w:rsidR="00A87475" w:rsidRDefault="00363D5D">
      <w:pPr>
        <w:pStyle w:val="ad"/>
        <w:widowControl w:val="0"/>
        <w:numPr>
          <w:ilvl w:val="0"/>
          <w:numId w:val="5"/>
        </w:numPr>
        <w:jc w:val="both"/>
        <w:rPr>
          <w:sz w:val="28"/>
          <w:szCs w:val="28"/>
        </w:rPr>
      </w:pPr>
      <w:r>
        <w:rPr>
          <w:sz w:val="28"/>
          <w:szCs w:val="28"/>
        </w:rPr>
        <w:t>обязательных требований и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A87475" w:rsidRDefault="00363D5D">
      <w:pPr>
        <w:pStyle w:val="ad"/>
        <w:widowControl w:val="0"/>
        <w:numPr>
          <w:ilvl w:val="0"/>
          <w:numId w:val="5"/>
        </w:numPr>
        <w:jc w:val="both"/>
        <w:rPr>
          <w:sz w:val="28"/>
          <w:szCs w:val="28"/>
        </w:rPr>
      </w:pPr>
      <w:r>
        <w:rPr>
          <w:sz w:val="28"/>
          <w:szCs w:val="28"/>
        </w:rPr>
        <w:t xml:space="preserve">обязательных требований, связанных с обязательным использованием </w:t>
      </w:r>
      <w:r>
        <w:rPr>
          <w:sz w:val="28"/>
          <w:szCs w:val="28"/>
        </w:rPr>
        <w:lastRenderedPageBreak/>
        <w:t xml:space="preserve">земельных участков из земель сельскохозяйственного назначения, расположенных за пределами границ населенных пунктов, оборот которых регулируется Федеральным законом </w:t>
      </w:r>
      <w:r>
        <w:rPr>
          <w:bCs/>
          <w:sz w:val="28"/>
          <w:szCs w:val="28"/>
        </w:rPr>
        <w:t>от 24.07.2002 № 101-ФЗ</w:t>
      </w:r>
      <w:r>
        <w:rPr>
          <w:sz w:val="28"/>
          <w:szCs w:val="28"/>
        </w:rPr>
        <w:t xml:space="preserve"> «Об обороте земель сельскохозяйственного назначения», только по целевому назначению;</w:t>
      </w:r>
    </w:p>
    <w:p w:rsidR="00A87475" w:rsidRDefault="00363D5D">
      <w:pPr>
        <w:pStyle w:val="ad"/>
        <w:widowControl w:val="0"/>
        <w:numPr>
          <w:ilvl w:val="0"/>
          <w:numId w:val="5"/>
        </w:numPr>
        <w:jc w:val="both"/>
        <w:rPr>
          <w:sz w:val="28"/>
          <w:szCs w:val="28"/>
        </w:rPr>
      </w:pPr>
      <w:r>
        <w:rPr>
          <w:sz w:val="28"/>
          <w:szCs w:val="28"/>
        </w:rPr>
        <w:t xml:space="preserve">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 </w:t>
      </w:r>
    </w:p>
    <w:p w:rsidR="00A87475" w:rsidRDefault="00363D5D">
      <w:pPr>
        <w:pStyle w:val="ad"/>
        <w:widowControl w:val="0"/>
        <w:numPr>
          <w:ilvl w:val="0"/>
          <w:numId w:val="5"/>
        </w:numPr>
        <w:ind w:left="567" w:hanging="294"/>
        <w:jc w:val="both"/>
        <w:rPr>
          <w:sz w:val="28"/>
          <w:szCs w:val="28"/>
        </w:rPr>
      </w:pPr>
      <w:r>
        <w:rPr>
          <w:sz w:val="28"/>
          <w:szCs w:val="28"/>
        </w:rPr>
        <w:t>исполнения предписаний об устранении выявленных нарушений обязательных требований земельного законодательства, выданных должностными лицами Контрольного органа в пределах компетенции;</w:t>
      </w:r>
    </w:p>
    <w:p w:rsidR="00A87475" w:rsidRDefault="00363D5D">
      <w:pPr>
        <w:pStyle w:val="ad"/>
        <w:widowControl w:val="0"/>
        <w:numPr>
          <w:ilvl w:val="0"/>
          <w:numId w:val="5"/>
        </w:numPr>
        <w:ind w:left="567" w:hanging="294"/>
        <w:jc w:val="both"/>
        <w:rPr>
          <w:sz w:val="28"/>
          <w:szCs w:val="28"/>
        </w:rPr>
      </w:pPr>
      <w:r>
        <w:rPr>
          <w:sz w:val="28"/>
          <w:szCs w:val="28"/>
        </w:rPr>
        <w:t>иных требований земельного законодательства по вопросам использования и охраны земель.</w:t>
      </w:r>
    </w:p>
    <w:p w:rsidR="00A87475" w:rsidRDefault="00A87475">
      <w:pPr>
        <w:widowControl w:val="0"/>
        <w:ind w:firstLine="709"/>
        <w:jc w:val="center"/>
        <w:rPr>
          <w:sz w:val="28"/>
          <w:szCs w:val="28"/>
        </w:rPr>
      </w:pPr>
    </w:p>
    <w:p w:rsidR="00A87475" w:rsidRDefault="00363D5D">
      <w:pPr>
        <w:widowControl w:val="0"/>
        <w:numPr>
          <w:ilvl w:val="0"/>
          <w:numId w:val="6"/>
        </w:numPr>
        <w:jc w:val="center"/>
        <w:rPr>
          <w:sz w:val="28"/>
          <w:szCs w:val="28"/>
        </w:rPr>
      </w:pPr>
      <w:r>
        <w:rPr>
          <w:sz w:val="28"/>
          <w:szCs w:val="28"/>
        </w:rPr>
        <w:t>Анализ текущего состояния осуществления вида контроля.</w:t>
      </w:r>
    </w:p>
    <w:p w:rsidR="00A87475" w:rsidRDefault="00A87475">
      <w:pPr>
        <w:widowControl w:val="0"/>
        <w:ind w:left="360"/>
        <w:jc w:val="center"/>
        <w:rPr>
          <w:rStyle w:val="bumpedfont15"/>
          <w:sz w:val="28"/>
          <w:szCs w:val="28"/>
        </w:rPr>
      </w:pPr>
    </w:p>
    <w:p w:rsidR="00A87475" w:rsidRDefault="00363D5D">
      <w:pPr>
        <w:pStyle w:val="ad"/>
        <w:widowControl w:val="0"/>
        <w:numPr>
          <w:ilvl w:val="1"/>
          <w:numId w:val="6"/>
        </w:numPr>
        <w:suppressAutoHyphens/>
        <w:ind w:left="0" w:firstLine="709"/>
        <w:jc w:val="both"/>
        <w:rPr>
          <w:sz w:val="28"/>
          <w:szCs w:val="28"/>
        </w:rPr>
      </w:pPr>
      <w:r>
        <w:rPr>
          <w:sz w:val="28"/>
          <w:szCs w:val="28"/>
        </w:rPr>
        <w:t>В рамках развития и осуществления профилактической деятельности в границах Заневского городского поселения Всеволожского муниципального района Ленинградской области Контрольный орган в 2024 году:</w:t>
      </w:r>
    </w:p>
    <w:p w:rsidR="00A87475" w:rsidRDefault="00363D5D">
      <w:pPr>
        <w:pStyle w:val="ConsPlusNormal"/>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размещал информацию об изменениях в осуществлении муниципального земельного контроля официальном сайте муниципального образования в информационно-телекоммуникационной сети «Интернет», а также </w:t>
      </w:r>
      <w:r>
        <w:rPr>
          <w:rFonts w:ascii="Times New Roman" w:eastAsia="Calibri" w:hAnsi="Times New Roman" w:cs="Times New Roman"/>
          <w:sz w:val="28"/>
          <w:szCs w:val="28"/>
          <w:shd w:val="clear" w:color="auto" w:fill="FFFFFF"/>
          <w:lang w:eastAsia="en-US"/>
        </w:rPr>
        <w:t>перечень нормативных правовых актов и их отдельных частей, содержащих обязательные требования;</w:t>
      </w:r>
    </w:p>
    <w:p w:rsidR="00A87475" w:rsidRDefault="00363D5D">
      <w:pPr>
        <w:pStyle w:val="ConsPlusNormal"/>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информировал контролируемых лиц </w:t>
      </w:r>
      <w:r>
        <w:rPr>
          <w:rFonts w:ascii="Times New Roman" w:hAnsi="Times New Roman" w:cs="Times New Roman"/>
          <w:color w:val="000000"/>
          <w:sz w:val="28"/>
          <w:szCs w:val="28"/>
        </w:rPr>
        <w:t>о нормах земельного законодательства</w:t>
      </w:r>
      <w:r>
        <w:rPr>
          <w:rFonts w:ascii="Times New Roman" w:eastAsia="Calibri" w:hAnsi="Times New Roman" w:cs="Times New Roman"/>
          <w:sz w:val="28"/>
          <w:szCs w:val="28"/>
        </w:rPr>
        <w:t>;</w:t>
      </w:r>
    </w:p>
    <w:p w:rsidR="00A87475" w:rsidRDefault="00363D5D">
      <w:pPr>
        <w:pStyle w:val="ConsPlusNormal"/>
        <w:spacing w:after="0" w:line="240" w:lineRule="auto"/>
        <w:ind w:firstLine="426"/>
        <w:contextualSpacing/>
        <w:jc w:val="both"/>
        <w:rPr>
          <w:rFonts w:ascii="Times New Roman" w:hAnsi="Times New Roman" w:cs="Times New Roman"/>
          <w:sz w:val="28"/>
          <w:szCs w:val="28"/>
          <w:lang w:eastAsia="ru-RU"/>
        </w:rPr>
      </w:pPr>
      <w:r>
        <w:rPr>
          <w:rFonts w:ascii="Times New Roman" w:eastAsia="Calibri" w:hAnsi="Times New Roman" w:cs="Times New Roman"/>
          <w:sz w:val="28"/>
          <w:szCs w:val="28"/>
        </w:rPr>
        <w:t>о</w:t>
      </w:r>
      <w:r>
        <w:rPr>
          <w:rFonts w:ascii="Times New Roman" w:hAnsi="Times New Roman" w:cs="Times New Roman"/>
          <w:sz w:val="28"/>
          <w:szCs w:val="28"/>
        </w:rPr>
        <w:t xml:space="preserve">существлял консультирование по вопросам соблюдения обязательных требований </w:t>
      </w:r>
      <w:r>
        <w:rPr>
          <w:rFonts w:ascii="Times New Roman" w:hAnsi="Times New Roman" w:cs="Times New Roman"/>
          <w:color w:val="000000"/>
          <w:sz w:val="28"/>
          <w:szCs w:val="28"/>
        </w:rPr>
        <w:t>земельного законодательства</w:t>
      </w:r>
      <w:r>
        <w:rPr>
          <w:rFonts w:ascii="Times New Roman" w:hAnsi="Times New Roman" w:cs="Times New Roman"/>
          <w:sz w:val="28"/>
          <w:szCs w:val="28"/>
        </w:rPr>
        <w:t>;</w:t>
      </w:r>
    </w:p>
    <w:p w:rsidR="00A87475" w:rsidRDefault="00363D5D">
      <w:pPr>
        <w:pStyle w:val="ConsPlusNormal"/>
        <w:spacing w:after="0" w:line="240" w:lineRule="auto"/>
        <w:ind w:firstLine="426"/>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проводил профилактические </w:t>
      </w:r>
      <w:r>
        <w:rPr>
          <w:rFonts w:ascii="Times New Roman" w:hAnsi="Times New Roman" w:cs="Times New Roman"/>
          <w:sz w:val="28"/>
          <w:szCs w:val="28"/>
          <w:shd w:val="clear" w:color="auto" w:fill="FFFFFF"/>
        </w:rPr>
        <w:t>мероприятия по муниципальному земельному контролю;</w:t>
      </w:r>
    </w:p>
    <w:p w:rsidR="00A87475" w:rsidRDefault="00363D5D">
      <w:pPr>
        <w:pStyle w:val="ConsPlusNormal"/>
        <w:spacing w:after="0" w:line="240" w:lineRule="auto"/>
        <w:ind w:firstLine="426"/>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проводил контрольные мероприятия без взаимодействия с контролируемыми лицами;</w:t>
      </w:r>
    </w:p>
    <w:p w:rsidR="00A87475" w:rsidRDefault="00363D5D">
      <w:pPr>
        <w:pStyle w:val="ConsPlusNormal"/>
        <w:spacing w:after="0" w:line="240" w:lineRule="auto"/>
        <w:ind w:firstLine="426"/>
        <w:contextualSpacing/>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проводил внеплановые контрольные мероприятия с взаимодействием с контролируемыми лицами</w:t>
      </w:r>
      <w:r>
        <w:rPr>
          <w:rFonts w:ascii="Times New Roman" w:hAnsi="Times New Roman" w:cs="Times New Roman"/>
          <w:sz w:val="28"/>
          <w:szCs w:val="28"/>
        </w:rPr>
        <w:t>.</w:t>
      </w:r>
    </w:p>
    <w:p w:rsidR="00A87475" w:rsidRDefault="00363D5D">
      <w:pPr>
        <w:pStyle w:val="ad"/>
        <w:widowControl w:val="0"/>
        <w:ind w:left="0" w:firstLine="567"/>
        <w:jc w:val="both"/>
        <w:rPr>
          <w:sz w:val="28"/>
          <w:szCs w:val="28"/>
        </w:rPr>
      </w:pPr>
      <w:r>
        <w:rPr>
          <w:sz w:val="28"/>
          <w:szCs w:val="28"/>
        </w:rPr>
        <w:t xml:space="preserve">Профилактическая деятельность осуществлялась администрацией </w:t>
      </w:r>
      <w:r>
        <w:rPr>
          <w:sz w:val="28"/>
          <w:szCs w:val="28"/>
        </w:rPr>
        <w:br/>
        <w:t xml:space="preserve">в соответствии с Федеральным законом от 31.07.2020 № 248-ФЗ «О государственном контроле (надзоре) и муниципальном контроле в Российской Федерации» и федеральным законом от 26.12.2008 года № 294-ФЗ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w:t>
      </w:r>
    </w:p>
    <w:p w:rsidR="00A87475" w:rsidRDefault="00363D5D">
      <w:pPr>
        <w:pStyle w:val="ad"/>
        <w:widowControl w:val="0"/>
        <w:numPr>
          <w:ilvl w:val="1"/>
          <w:numId w:val="6"/>
        </w:numPr>
        <w:ind w:left="0" w:firstLine="720"/>
        <w:jc w:val="both"/>
        <w:rPr>
          <w:sz w:val="28"/>
          <w:szCs w:val="28"/>
        </w:rPr>
      </w:pPr>
      <w:r>
        <w:rPr>
          <w:sz w:val="28"/>
          <w:szCs w:val="28"/>
        </w:rPr>
        <w:t>По результатам осуществления муниципального контроля в 2024 году наиболее значимыми проблемами являются:</w:t>
      </w:r>
    </w:p>
    <w:p w:rsidR="00A87475" w:rsidRDefault="00363D5D">
      <w:pPr>
        <w:pStyle w:val="ae"/>
        <w:ind w:firstLine="426"/>
        <w:jc w:val="both"/>
        <w:rPr>
          <w:sz w:val="28"/>
          <w:szCs w:val="28"/>
          <w:lang w:bidi="ru-RU"/>
        </w:rPr>
      </w:pPr>
      <w:r>
        <w:rPr>
          <w:sz w:val="28"/>
          <w:szCs w:val="28"/>
          <w:lang w:bidi="ru-RU"/>
        </w:rPr>
        <w:t xml:space="preserve">незнание контролируемых лиц о наличии нарушений в связи с не проведением кадастровых работ </w:t>
      </w:r>
      <w:r>
        <w:rPr>
          <w:rFonts w:eastAsia="Calibri"/>
          <w:sz w:val="28"/>
          <w:szCs w:val="28"/>
          <w:shd w:val="clear" w:color="auto" w:fill="FFFFFF"/>
        </w:rPr>
        <w:t>в соответствии с Федеральным </w:t>
      </w:r>
      <w:hyperlink r:id="rId9" w:history="1">
        <w:r>
          <w:rPr>
            <w:rFonts w:eastAsia="Calibri"/>
            <w:sz w:val="28"/>
            <w:szCs w:val="28"/>
            <w:shd w:val="clear" w:color="auto" w:fill="FFFFFF"/>
          </w:rPr>
          <w:t>законом</w:t>
        </w:r>
      </w:hyperlink>
      <w:r>
        <w:rPr>
          <w:rFonts w:eastAsia="Calibri"/>
          <w:sz w:val="28"/>
          <w:szCs w:val="28"/>
          <w:shd w:val="clear" w:color="auto" w:fill="FFFFFF"/>
        </w:rPr>
        <w:t> «О государственной регистрации недвижимости»</w:t>
      </w:r>
      <w:r>
        <w:rPr>
          <w:sz w:val="28"/>
          <w:szCs w:val="28"/>
          <w:lang w:bidi="ru-RU"/>
        </w:rPr>
        <w:t>, отсутствием сведений о местоположении границ земельного участка и его фактической площади;</w:t>
      </w:r>
    </w:p>
    <w:p w:rsidR="00A87475" w:rsidRDefault="00363D5D">
      <w:pPr>
        <w:pStyle w:val="ae"/>
        <w:ind w:firstLine="426"/>
        <w:jc w:val="both"/>
        <w:rPr>
          <w:sz w:val="28"/>
          <w:szCs w:val="28"/>
        </w:rPr>
      </w:pPr>
      <w:r>
        <w:rPr>
          <w:sz w:val="28"/>
          <w:szCs w:val="28"/>
          <w:shd w:val="clear" w:color="auto" w:fill="FFFFFF"/>
        </w:rPr>
        <w:t>не внесение изменений в сведения Единого государственного реестра недвижимости о виде или видах разрешенного использования земельного участка, выбранных Контролируемым лицом в соответствии с утвержденными правилами землепользования и застройки и фактически используемым</w:t>
      </w:r>
      <w:r>
        <w:rPr>
          <w:sz w:val="28"/>
          <w:szCs w:val="28"/>
          <w:lang w:bidi="ru-RU"/>
        </w:rPr>
        <w:t>;</w:t>
      </w:r>
    </w:p>
    <w:p w:rsidR="00A87475" w:rsidRDefault="00363D5D">
      <w:pPr>
        <w:pStyle w:val="ae"/>
        <w:ind w:firstLine="426"/>
        <w:jc w:val="both"/>
        <w:rPr>
          <w:sz w:val="28"/>
          <w:szCs w:val="28"/>
        </w:rPr>
      </w:pPr>
      <w:r>
        <w:rPr>
          <w:sz w:val="28"/>
          <w:szCs w:val="28"/>
          <w:lang w:bidi="ru-RU"/>
        </w:rPr>
        <w:t xml:space="preserve">отсутствие в законодательных актах Российской Федерации срока, </w:t>
      </w:r>
      <w:r>
        <w:rPr>
          <w:sz w:val="28"/>
          <w:szCs w:val="28"/>
          <w:lang w:bidi="ru-RU"/>
        </w:rPr>
        <w:br/>
        <w:t>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A87475" w:rsidRDefault="00363D5D">
      <w:pPr>
        <w:pStyle w:val="ad"/>
        <w:widowControl w:val="0"/>
        <w:numPr>
          <w:ilvl w:val="1"/>
          <w:numId w:val="6"/>
        </w:numPr>
        <w:jc w:val="both"/>
        <w:rPr>
          <w:sz w:val="28"/>
          <w:szCs w:val="28"/>
        </w:rPr>
      </w:pPr>
      <w:r>
        <w:rPr>
          <w:sz w:val="28"/>
          <w:szCs w:val="28"/>
        </w:rPr>
        <w:t>Анализ и оценка рисков причинения вреда охраняемым законом</w:t>
      </w:r>
    </w:p>
    <w:p w:rsidR="00A87475" w:rsidRDefault="00363D5D">
      <w:pPr>
        <w:widowControl w:val="0"/>
        <w:jc w:val="both"/>
        <w:rPr>
          <w:sz w:val="28"/>
          <w:szCs w:val="28"/>
        </w:rPr>
      </w:pPr>
      <w:r>
        <w:rPr>
          <w:sz w:val="28"/>
          <w:szCs w:val="28"/>
        </w:rPr>
        <w:t>ценностям.</w:t>
      </w:r>
    </w:p>
    <w:p w:rsidR="00A87475" w:rsidRDefault="00363D5D">
      <w:pPr>
        <w:widowControl w:val="0"/>
        <w:ind w:firstLine="567"/>
        <w:jc w:val="both"/>
        <w:rPr>
          <w:sz w:val="28"/>
          <w:szCs w:val="28"/>
        </w:rPr>
      </w:pPr>
      <w:r>
        <w:rPr>
          <w:sz w:val="28"/>
          <w:szCs w:val="28"/>
        </w:rPr>
        <w:t>Мониторинг состояния осуществления муниципального контроля в сфере земельного законодательства выявил, что ключевыми и наиболее значимыми рисками являются:</w:t>
      </w:r>
    </w:p>
    <w:p w:rsidR="00A87475" w:rsidRDefault="00363D5D">
      <w:pPr>
        <w:widowControl w:val="0"/>
        <w:ind w:firstLine="567"/>
        <w:jc w:val="both"/>
        <w:rPr>
          <w:sz w:val="28"/>
          <w:szCs w:val="28"/>
        </w:rPr>
      </w:pPr>
      <w:r>
        <w:rPr>
          <w:sz w:val="28"/>
          <w:szCs w:val="28"/>
        </w:rPr>
        <w:t>несоответствие фактического использования юридическим лицом,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r>
        <w:rPr>
          <w:sz w:val="28"/>
          <w:szCs w:val="28"/>
          <w:shd w:val="clear" w:color="auto" w:fill="FFFFFF"/>
        </w:rPr>
        <w:t>;</w:t>
      </w:r>
    </w:p>
    <w:p w:rsidR="00A87475" w:rsidRDefault="00363D5D">
      <w:pPr>
        <w:widowControl w:val="0"/>
        <w:ind w:firstLine="567"/>
        <w:jc w:val="both"/>
        <w:rPr>
          <w:sz w:val="28"/>
          <w:szCs w:val="28"/>
        </w:rPr>
      </w:pPr>
      <w:r>
        <w:rPr>
          <w:sz w:val="28"/>
          <w:szCs w:val="28"/>
        </w:rPr>
        <w:t>использование не по целевому назначению или использование с нарушением законодательства Российской Федерации земельного участка из земель сельскохозяйственного назначения</w:t>
      </w:r>
      <w:r>
        <w:rPr>
          <w:sz w:val="28"/>
          <w:szCs w:val="28"/>
          <w:shd w:val="clear" w:color="auto" w:fill="FFFFFF"/>
        </w:rPr>
        <w:t>;</w:t>
      </w:r>
    </w:p>
    <w:p w:rsidR="00A87475" w:rsidRDefault="00363D5D">
      <w:pPr>
        <w:widowControl w:val="0"/>
        <w:ind w:firstLine="567"/>
        <w:jc w:val="both"/>
        <w:rPr>
          <w:sz w:val="28"/>
          <w:szCs w:val="28"/>
        </w:rPr>
      </w:pPr>
      <w:r>
        <w:rPr>
          <w:sz w:val="28"/>
          <w:szCs w:val="28"/>
        </w:rPr>
        <w:t>зарастание сорной растительностью и (или) древесно-кустарниковой растительностью земельных участков сельскохозяйственного назначения,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87475" w:rsidRDefault="00363D5D">
      <w:pPr>
        <w:widowControl w:val="0"/>
        <w:ind w:firstLine="567"/>
        <w:jc w:val="both"/>
        <w:rPr>
          <w:sz w:val="28"/>
          <w:szCs w:val="28"/>
        </w:rPr>
      </w:pPr>
      <w:r>
        <w:rPr>
          <w:sz w:val="28"/>
          <w:szCs w:val="28"/>
        </w:rPr>
        <w:t>захламление земельного участка иными предметами, не связанными с ведением сельского хозяйства, на 20 и более процентов площади земельного участка сельскохозяйственного назначения;</w:t>
      </w:r>
    </w:p>
    <w:p w:rsidR="00A87475" w:rsidRDefault="00363D5D">
      <w:pPr>
        <w:widowControl w:val="0"/>
        <w:ind w:firstLine="567"/>
        <w:jc w:val="both"/>
        <w:rPr>
          <w:sz w:val="28"/>
          <w:szCs w:val="28"/>
        </w:rPr>
      </w:pPr>
      <w:r>
        <w:rPr>
          <w:sz w:val="28"/>
          <w:szCs w:val="28"/>
        </w:rPr>
        <w:t>признаки негативных процессов на земельных участках, влияющих на состояние земель (водная и ветровая эрозия, загрязнение отходами производства и потребления);</w:t>
      </w:r>
    </w:p>
    <w:p w:rsidR="00A87475" w:rsidRDefault="00363D5D">
      <w:pPr>
        <w:widowControl w:val="0"/>
        <w:ind w:firstLine="567"/>
        <w:jc w:val="both"/>
        <w:rPr>
          <w:sz w:val="28"/>
          <w:szCs w:val="28"/>
          <w:shd w:val="clear" w:color="auto" w:fill="FFFFFF"/>
        </w:rPr>
      </w:pPr>
      <w:r>
        <w:rPr>
          <w:sz w:val="28"/>
          <w:szCs w:val="28"/>
        </w:rPr>
        <w:t xml:space="preserve">самовольное снятие, перемещение и уничтожение плодородного слоя </w:t>
      </w:r>
      <w:r>
        <w:rPr>
          <w:sz w:val="28"/>
          <w:szCs w:val="28"/>
        </w:rPr>
        <w:lastRenderedPageBreak/>
        <w:t>почвы.</w:t>
      </w:r>
    </w:p>
    <w:p w:rsidR="00A87475" w:rsidRDefault="00363D5D">
      <w:pPr>
        <w:widowControl w:val="0"/>
        <w:ind w:firstLine="709"/>
        <w:jc w:val="both"/>
        <w:rPr>
          <w:color w:val="010101"/>
          <w:sz w:val="28"/>
          <w:szCs w:val="28"/>
        </w:rPr>
      </w:pPr>
      <w:r>
        <w:rPr>
          <w:sz w:val="28"/>
          <w:szCs w:val="28"/>
        </w:rPr>
        <w:t xml:space="preserve">3.4. Проведение профилактических мероприятий, направленных </w:t>
      </w:r>
      <w:r>
        <w:rPr>
          <w:sz w:val="28"/>
          <w:szCs w:val="28"/>
        </w:rPr>
        <w:br/>
        <w:t>на соблюдение контролируемыми лицами обязательных требований земельного законодательства,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земельного законодательства</w:t>
      </w:r>
      <w:r>
        <w:rPr>
          <w:color w:val="010101"/>
          <w:sz w:val="28"/>
          <w:szCs w:val="28"/>
        </w:rPr>
        <w:t>. </w:t>
      </w:r>
    </w:p>
    <w:p w:rsidR="00A87475" w:rsidRDefault="00A87475">
      <w:pPr>
        <w:widowControl w:val="0"/>
        <w:ind w:firstLine="709"/>
        <w:jc w:val="both"/>
        <w:rPr>
          <w:color w:val="010101"/>
          <w:sz w:val="28"/>
          <w:szCs w:val="28"/>
        </w:rPr>
      </w:pPr>
    </w:p>
    <w:p w:rsidR="00A87475" w:rsidRDefault="00363D5D">
      <w:pPr>
        <w:pStyle w:val="ad"/>
        <w:widowControl w:val="0"/>
        <w:numPr>
          <w:ilvl w:val="0"/>
          <w:numId w:val="6"/>
        </w:numPr>
        <w:jc w:val="center"/>
        <w:rPr>
          <w:bCs/>
          <w:color w:val="010101"/>
          <w:sz w:val="28"/>
          <w:szCs w:val="28"/>
        </w:rPr>
      </w:pPr>
      <w:r>
        <w:rPr>
          <w:bCs/>
          <w:color w:val="010101"/>
          <w:sz w:val="28"/>
          <w:szCs w:val="28"/>
        </w:rPr>
        <w:t>Цели и задачи программы профилактики рисков</w:t>
      </w:r>
    </w:p>
    <w:p w:rsidR="00A87475" w:rsidRDefault="00A87475">
      <w:pPr>
        <w:pStyle w:val="ad"/>
        <w:widowControl w:val="0"/>
        <w:rPr>
          <w:bCs/>
          <w:color w:val="010101"/>
          <w:sz w:val="28"/>
          <w:szCs w:val="28"/>
        </w:rPr>
      </w:pPr>
    </w:p>
    <w:p w:rsidR="00A87475" w:rsidRDefault="00363D5D">
      <w:pPr>
        <w:widowControl w:val="0"/>
        <w:ind w:firstLine="709"/>
        <w:jc w:val="both"/>
        <w:rPr>
          <w:color w:val="010101"/>
          <w:sz w:val="28"/>
          <w:szCs w:val="28"/>
        </w:rPr>
      </w:pPr>
      <w:r>
        <w:rPr>
          <w:color w:val="010101"/>
          <w:sz w:val="28"/>
          <w:szCs w:val="28"/>
        </w:rPr>
        <w:t>4.1. Цели Программы профилактики:</w:t>
      </w:r>
    </w:p>
    <w:p w:rsidR="00A87475" w:rsidRDefault="00363D5D">
      <w:pPr>
        <w:widowControl w:val="0"/>
        <w:ind w:firstLine="426"/>
        <w:jc w:val="both"/>
        <w:rPr>
          <w:color w:val="010101"/>
          <w:sz w:val="28"/>
          <w:szCs w:val="28"/>
        </w:rPr>
      </w:pPr>
      <w:r>
        <w:rPr>
          <w:color w:val="010101"/>
          <w:sz w:val="28"/>
          <w:szCs w:val="28"/>
        </w:rPr>
        <w:t>стимулирование добросовестного соблюдения обязательных требований всеми контролируемыми лицами;</w:t>
      </w:r>
    </w:p>
    <w:p w:rsidR="00A87475" w:rsidRDefault="00363D5D">
      <w:pPr>
        <w:widowControl w:val="0"/>
        <w:ind w:firstLine="426"/>
        <w:jc w:val="both"/>
        <w:rPr>
          <w:color w:val="010101"/>
          <w:sz w:val="28"/>
          <w:szCs w:val="28"/>
        </w:rPr>
      </w:pPr>
      <w:r>
        <w:rPr>
          <w:color w:val="01010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7475" w:rsidRDefault="00363D5D">
      <w:pPr>
        <w:widowControl w:val="0"/>
        <w:ind w:firstLine="426"/>
        <w:jc w:val="both"/>
        <w:rPr>
          <w:color w:val="010101"/>
          <w:sz w:val="28"/>
          <w:szCs w:val="28"/>
        </w:rPr>
      </w:pPr>
      <w:r>
        <w:rPr>
          <w:color w:val="01010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A87475" w:rsidRDefault="00363D5D">
      <w:pPr>
        <w:widowControl w:val="0"/>
        <w:ind w:firstLine="709"/>
        <w:jc w:val="both"/>
        <w:rPr>
          <w:sz w:val="28"/>
          <w:szCs w:val="28"/>
        </w:rPr>
      </w:pPr>
      <w:r>
        <w:rPr>
          <w:sz w:val="28"/>
          <w:szCs w:val="28"/>
        </w:rPr>
        <w:t>4.2. Задачи Программы профилактики:</w:t>
      </w:r>
    </w:p>
    <w:p w:rsidR="00A87475" w:rsidRDefault="00363D5D">
      <w:pPr>
        <w:widowControl w:val="0"/>
        <w:ind w:firstLine="426"/>
        <w:jc w:val="both"/>
        <w:rPr>
          <w:sz w:val="28"/>
          <w:szCs w:val="28"/>
        </w:rPr>
      </w:pPr>
      <w:r>
        <w:rPr>
          <w:sz w:val="28"/>
          <w:szCs w:val="28"/>
        </w:rPr>
        <w:t>укрепление системы профилактики нарушений рисков причинения вреда (ущерба) охраняемым законом ценностям;</w:t>
      </w:r>
    </w:p>
    <w:p w:rsidR="00A87475" w:rsidRDefault="00363D5D">
      <w:pPr>
        <w:widowControl w:val="0"/>
        <w:ind w:firstLine="426"/>
        <w:jc w:val="both"/>
        <w:rPr>
          <w:sz w:val="28"/>
          <w:szCs w:val="28"/>
        </w:rPr>
      </w:pPr>
      <w:r>
        <w:rPr>
          <w:iCs/>
          <w:sz w:val="28"/>
          <w:szCs w:val="28"/>
        </w:rPr>
        <w:t xml:space="preserve">повышение правосознания и правовой культуры </w:t>
      </w:r>
      <w:r>
        <w:rPr>
          <w:sz w:val="28"/>
          <w:szCs w:val="28"/>
          <w:shd w:val="clear" w:color="auto" w:fill="FFFFFF"/>
        </w:rPr>
        <w:t>контролируемых лиц</w:t>
      </w:r>
      <w:r>
        <w:rPr>
          <w:iCs/>
          <w:sz w:val="28"/>
          <w:szCs w:val="28"/>
        </w:rPr>
        <w:t>;</w:t>
      </w:r>
    </w:p>
    <w:p w:rsidR="00A87475" w:rsidRDefault="00363D5D">
      <w:pPr>
        <w:widowControl w:val="0"/>
        <w:ind w:firstLine="426"/>
        <w:jc w:val="both"/>
        <w:rPr>
          <w:sz w:val="28"/>
          <w:szCs w:val="28"/>
        </w:rPr>
      </w:pPr>
      <w:r>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A87475" w:rsidRDefault="00363D5D">
      <w:pPr>
        <w:widowControl w:val="0"/>
        <w:ind w:firstLine="426"/>
        <w:jc w:val="both"/>
        <w:rPr>
          <w:sz w:val="28"/>
          <w:szCs w:val="28"/>
        </w:rPr>
      </w:pPr>
      <w:r>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87475" w:rsidRDefault="00363D5D">
      <w:pPr>
        <w:widowControl w:val="0"/>
        <w:ind w:firstLine="426"/>
        <w:jc w:val="both"/>
        <w:rPr>
          <w:sz w:val="28"/>
          <w:szCs w:val="28"/>
        </w:rPr>
      </w:pPr>
      <w:r>
        <w:rPr>
          <w:sz w:val="28"/>
          <w:szCs w:val="28"/>
        </w:rPr>
        <w:t xml:space="preserve">оценка состояния подконтрольной среды и установление зависимости </w:t>
      </w:r>
      <w:r>
        <w:rPr>
          <w:sz w:val="28"/>
          <w:szCs w:val="28"/>
        </w:rPr>
        <w:br/>
        <w:t>видов и интенсивности профилактических мероприятий от присвоенных контролируемым лицам уровней риска. </w:t>
      </w:r>
    </w:p>
    <w:p w:rsidR="00A87475" w:rsidRDefault="00A87475">
      <w:pPr>
        <w:widowControl w:val="0"/>
        <w:ind w:left="360"/>
        <w:jc w:val="center"/>
        <w:rPr>
          <w:color w:val="000000"/>
          <w:sz w:val="28"/>
          <w:szCs w:val="28"/>
        </w:rPr>
      </w:pPr>
    </w:p>
    <w:p w:rsidR="00A87475" w:rsidRDefault="00363D5D">
      <w:pPr>
        <w:pStyle w:val="ad"/>
        <w:widowControl w:val="0"/>
        <w:numPr>
          <w:ilvl w:val="0"/>
          <w:numId w:val="6"/>
        </w:numPr>
        <w:jc w:val="center"/>
        <w:rPr>
          <w:sz w:val="28"/>
          <w:szCs w:val="28"/>
        </w:rPr>
      </w:pPr>
      <w:r>
        <w:rPr>
          <w:color w:val="000000"/>
          <w:sz w:val="28"/>
          <w:szCs w:val="28"/>
        </w:rPr>
        <w:t>Перечень профилактических мероприятий, сроки (периодичность) их проведения</w:t>
      </w:r>
    </w:p>
    <w:p w:rsidR="00A87475" w:rsidRDefault="00363D5D">
      <w:pPr>
        <w:ind w:firstLine="567"/>
        <w:jc w:val="both"/>
        <w:rPr>
          <w:sz w:val="28"/>
          <w:szCs w:val="28"/>
        </w:rPr>
      </w:pPr>
      <w:r>
        <w:rPr>
          <w:sz w:val="28"/>
          <w:szCs w:val="28"/>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891"/>
        <w:gridCol w:w="2619"/>
        <w:gridCol w:w="2201"/>
      </w:tblGrid>
      <w:tr w:rsidR="00A87475">
        <w:tc>
          <w:tcPr>
            <w:tcW w:w="720" w:type="dxa"/>
            <w:vAlign w:val="center"/>
          </w:tcPr>
          <w:p w:rsidR="00A87475" w:rsidRDefault="00363D5D">
            <w:pPr>
              <w:pStyle w:val="ae"/>
              <w:jc w:val="center"/>
              <w:rPr>
                <w:sz w:val="28"/>
                <w:szCs w:val="28"/>
              </w:rPr>
            </w:pPr>
            <w:r>
              <w:rPr>
                <w:sz w:val="28"/>
                <w:szCs w:val="28"/>
              </w:rPr>
              <w:t>№ п/п</w:t>
            </w:r>
          </w:p>
        </w:tc>
        <w:tc>
          <w:tcPr>
            <w:tcW w:w="3891" w:type="dxa"/>
            <w:vAlign w:val="center"/>
          </w:tcPr>
          <w:p w:rsidR="00A87475" w:rsidRDefault="00363D5D">
            <w:pPr>
              <w:pStyle w:val="ae"/>
              <w:jc w:val="center"/>
              <w:rPr>
                <w:sz w:val="28"/>
                <w:szCs w:val="28"/>
              </w:rPr>
            </w:pPr>
            <w:r>
              <w:rPr>
                <w:sz w:val="28"/>
                <w:szCs w:val="28"/>
              </w:rPr>
              <w:t>Профилактические мероприятия</w:t>
            </w:r>
          </w:p>
        </w:tc>
        <w:tc>
          <w:tcPr>
            <w:tcW w:w="2619" w:type="dxa"/>
            <w:vAlign w:val="center"/>
          </w:tcPr>
          <w:p w:rsidR="00A87475" w:rsidRDefault="00363D5D">
            <w:pPr>
              <w:pStyle w:val="ae"/>
              <w:jc w:val="center"/>
              <w:rPr>
                <w:sz w:val="28"/>
                <w:szCs w:val="28"/>
              </w:rPr>
            </w:pPr>
            <w:r>
              <w:rPr>
                <w:sz w:val="28"/>
                <w:szCs w:val="28"/>
              </w:rPr>
              <w:t>Периодичность проведения</w:t>
            </w:r>
          </w:p>
        </w:tc>
        <w:tc>
          <w:tcPr>
            <w:tcW w:w="2201" w:type="dxa"/>
            <w:vAlign w:val="center"/>
          </w:tcPr>
          <w:p w:rsidR="00A87475" w:rsidRDefault="00363D5D">
            <w:pPr>
              <w:pStyle w:val="ae"/>
              <w:jc w:val="center"/>
              <w:rPr>
                <w:sz w:val="28"/>
                <w:szCs w:val="28"/>
              </w:rPr>
            </w:pPr>
            <w:r>
              <w:rPr>
                <w:sz w:val="28"/>
                <w:szCs w:val="28"/>
              </w:rPr>
              <w:t>Адресат мероприятия</w:t>
            </w:r>
          </w:p>
        </w:tc>
      </w:tr>
      <w:tr w:rsidR="00A87475">
        <w:trPr>
          <w:trHeight w:val="28"/>
          <w:tblHeader/>
        </w:trPr>
        <w:tc>
          <w:tcPr>
            <w:tcW w:w="720" w:type="dxa"/>
            <w:vAlign w:val="center"/>
          </w:tcPr>
          <w:p w:rsidR="00A87475" w:rsidRDefault="00363D5D">
            <w:pPr>
              <w:pStyle w:val="ae"/>
              <w:jc w:val="center"/>
              <w:rPr>
                <w:sz w:val="28"/>
                <w:szCs w:val="28"/>
              </w:rPr>
            </w:pPr>
            <w:r>
              <w:rPr>
                <w:sz w:val="28"/>
                <w:szCs w:val="28"/>
              </w:rPr>
              <w:t>1</w:t>
            </w:r>
          </w:p>
        </w:tc>
        <w:tc>
          <w:tcPr>
            <w:tcW w:w="3891" w:type="dxa"/>
            <w:vAlign w:val="center"/>
          </w:tcPr>
          <w:p w:rsidR="00A87475" w:rsidRDefault="00363D5D">
            <w:pPr>
              <w:pStyle w:val="ae"/>
              <w:jc w:val="center"/>
              <w:rPr>
                <w:sz w:val="28"/>
                <w:szCs w:val="28"/>
              </w:rPr>
            </w:pPr>
            <w:r>
              <w:rPr>
                <w:sz w:val="28"/>
                <w:szCs w:val="28"/>
              </w:rPr>
              <w:t>2</w:t>
            </w:r>
          </w:p>
        </w:tc>
        <w:tc>
          <w:tcPr>
            <w:tcW w:w="2619" w:type="dxa"/>
            <w:vAlign w:val="center"/>
          </w:tcPr>
          <w:p w:rsidR="00A87475" w:rsidRDefault="00363D5D">
            <w:pPr>
              <w:pStyle w:val="ae"/>
              <w:jc w:val="center"/>
              <w:rPr>
                <w:sz w:val="28"/>
                <w:szCs w:val="28"/>
              </w:rPr>
            </w:pPr>
            <w:r>
              <w:rPr>
                <w:sz w:val="28"/>
                <w:szCs w:val="28"/>
              </w:rPr>
              <w:t>3</w:t>
            </w:r>
          </w:p>
        </w:tc>
        <w:tc>
          <w:tcPr>
            <w:tcW w:w="2201" w:type="dxa"/>
            <w:vAlign w:val="center"/>
          </w:tcPr>
          <w:p w:rsidR="00A87475" w:rsidRDefault="00363D5D">
            <w:pPr>
              <w:pStyle w:val="ae"/>
              <w:jc w:val="center"/>
              <w:rPr>
                <w:sz w:val="28"/>
                <w:szCs w:val="28"/>
              </w:rPr>
            </w:pPr>
            <w:r>
              <w:rPr>
                <w:sz w:val="28"/>
                <w:szCs w:val="28"/>
              </w:rPr>
              <w:t>4</w:t>
            </w:r>
          </w:p>
        </w:tc>
      </w:tr>
      <w:tr w:rsidR="00A87475">
        <w:tc>
          <w:tcPr>
            <w:tcW w:w="720" w:type="dxa"/>
            <w:vMerge w:val="restart"/>
          </w:tcPr>
          <w:p w:rsidR="00A87475" w:rsidRDefault="00363D5D">
            <w:pPr>
              <w:pStyle w:val="ae"/>
              <w:rPr>
                <w:sz w:val="28"/>
                <w:szCs w:val="28"/>
              </w:rPr>
            </w:pPr>
            <w:r>
              <w:rPr>
                <w:sz w:val="28"/>
                <w:szCs w:val="28"/>
              </w:rPr>
              <w:lastRenderedPageBreak/>
              <w:t>1.</w:t>
            </w:r>
          </w:p>
        </w:tc>
        <w:tc>
          <w:tcPr>
            <w:tcW w:w="3891" w:type="dxa"/>
          </w:tcPr>
          <w:p w:rsidR="00A87475" w:rsidRDefault="00363D5D">
            <w:pPr>
              <w:pStyle w:val="ae"/>
              <w:rPr>
                <w:sz w:val="28"/>
                <w:szCs w:val="28"/>
              </w:rPr>
            </w:pPr>
            <w:r>
              <w:rPr>
                <w:sz w:val="28"/>
                <w:szCs w:val="28"/>
              </w:rPr>
              <w:t>Размещение на официальном сайте муниципального образования актуальной информации:</w:t>
            </w:r>
          </w:p>
        </w:tc>
        <w:tc>
          <w:tcPr>
            <w:tcW w:w="2619" w:type="dxa"/>
          </w:tcPr>
          <w:p w:rsidR="00A87475" w:rsidRDefault="00A87475">
            <w:pPr>
              <w:pStyle w:val="ae"/>
              <w:rPr>
                <w:sz w:val="28"/>
                <w:szCs w:val="28"/>
              </w:rPr>
            </w:pPr>
          </w:p>
        </w:tc>
        <w:tc>
          <w:tcPr>
            <w:tcW w:w="2201" w:type="dxa"/>
            <w:vMerge w:val="restart"/>
          </w:tcPr>
          <w:p w:rsidR="00A87475" w:rsidRDefault="00363D5D">
            <w:pPr>
              <w:pStyle w:val="ae"/>
              <w:rPr>
                <w:sz w:val="28"/>
                <w:szCs w:val="28"/>
              </w:rPr>
            </w:pPr>
            <w:r>
              <w:rPr>
                <w:sz w:val="28"/>
                <w:szCs w:val="28"/>
              </w:rPr>
              <w:t>Начальник сектора</w:t>
            </w:r>
          </w:p>
        </w:tc>
      </w:tr>
      <w:tr w:rsidR="00A87475">
        <w:tc>
          <w:tcPr>
            <w:tcW w:w="720" w:type="dxa"/>
            <w:vMerge/>
          </w:tcPr>
          <w:p w:rsidR="00A87475" w:rsidRDefault="00A87475">
            <w:pPr>
              <w:pStyle w:val="ae"/>
              <w:rPr>
                <w:sz w:val="28"/>
                <w:szCs w:val="28"/>
              </w:rPr>
            </w:pPr>
          </w:p>
        </w:tc>
        <w:tc>
          <w:tcPr>
            <w:tcW w:w="3891" w:type="dxa"/>
          </w:tcPr>
          <w:p w:rsidR="00A87475" w:rsidRDefault="00363D5D">
            <w:pPr>
              <w:pStyle w:val="ae"/>
              <w:rPr>
                <w:sz w:val="28"/>
                <w:szCs w:val="28"/>
              </w:rPr>
            </w:pPr>
            <w:r>
              <w:rPr>
                <w:sz w:val="28"/>
                <w:szCs w:val="28"/>
              </w:rPr>
              <w:t>тексты нормативных правовых актов, регулирующих осуществление муниципального земельного контроля;</w:t>
            </w:r>
          </w:p>
        </w:tc>
        <w:tc>
          <w:tcPr>
            <w:tcW w:w="2619" w:type="dxa"/>
          </w:tcPr>
          <w:p w:rsidR="00A87475" w:rsidRDefault="00363D5D">
            <w:pPr>
              <w:pStyle w:val="ae"/>
              <w:rPr>
                <w:sz w:val="28"/>
                <w:szCs w:val="28"/>
              </w:rPr>
            </w:pPr>
            <w:r>
              <w:rPr>
                <w:sz w:val="28"/>
                <w:szCs w:val="28"/>
              </w:rPr>
              <w:t>поддерживать в актуальном состоянии</w:t>
            </w:r>
          </w:p>
        </w:tc>
        <w:tc>
          <w:tcPr>
            <w:tcW w:w="2201" w:type="dxa"/>
            <w:vMerge/>
          </w:tcPr>
          <w:p w:rsidR="00A87475" w:rsidRDefault="00A87475">
            <w:pPr>
              <w:pStyle w:val="ae"/>
              <w:rPr>
                <w:sz w:val="28"/>
                <w:szCs w:val="28"/>
              </w:rPr>
            </w:pPr>
          </w:p>
        </w:tc>
      </w:tr>
      <w:tr w:rsidR="00A87475">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619" w:type="dxa"/>
          </w:tcPr>
          <w:p w:rsidR="00A87475" w:rsidRDefault="00363D5D">
            <w:pPr>
              <w:pStyle w:val="ae"/>
              <w:rPr>
                <w:sz w:val="28"/>
                <w:szCs w:val="28"/>
              </w:rPr>
            </w:pPr>
            <w:r>
              <w:rPr>
                <w:sz w:val="28"/>
                <w:szCs w:val="28"/>
              </w:rPr>
              <w:t>по мере необходимости</w:t>
            </w:r>
          </w:p>
        </w:tc>
        <w:tc>
          <w:tcPr>
            <w:tcW w:w="2201" w:type="dxa"/>
          </w:tcPr>
          <w:p w:rsidR="00A87475" w:rsidRDefault="00363D5D">
            <w:pPr>
              <w:pStyle w:val="ae"/>
              <w:rPr>
                <w:sz w:val="28"/>
                <w:szCs w:val="28"/>
              </w:rPr>
            </w:pPr>
            <w:r>
              <w:rPr>
                <w:sz w:val="28"/>
                <w:szCs w:val="28"/>
              </w:rPr>
              <w:t>Начальник сектора</w:t>
            </w:r>
          </w:p>
        </w:tc>
      </w:tr>
      <w:tr w:rsidR="00A87475">
        <w:tc>
          <w:tcPr>
            <w:tcW w:w="720" w:type="dxa"/>
            <w:vMerge/>
          </w:tcPr>
          <w:p w:rsidR="00A87475" w:rsidRDefault="00A87475">
            <w:pPr>
              <w:pStyle w:val="ae"/>
              <w:rPr>
                <w:sz w:val="28"/>
                <w:szCs w:val="28"/>
                <w:lang w:eastAsia="ar-SA"/>
              </w:rPr>
            </w:pPr>
          </w:p>
        </w:tc>
        <w:tc>
          <w:tcPr>
            <w:tcW w:w="3891" w:type="dxa"/>
          </w:tcPr>
          <w:p w:rsidR="00A87475" w:rsidRDefault="00E25E06">
            <w:pPr>
              <w:pStyle w:val="ae"/>
              <w:rPr>
                <w:sz w:val="28"/>
                <w:szCs w:val="28"/>
              </w:rPr>
            </w:pPr>
            <w:hyperlink r:id="rId10" w:history="1">
              <w:r w:rsidR="00363D5D">
                <w:rPr>
                  <w:sz w:val="28"/>
                  <w:szCs w:val="28"/>
                </w:rPr>
                <w:t>перечень</w:t>
              </w:r>
            </w:hyperlink>
            <w:r w:rsidR="00363D5D">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619" w:type="dxa"/>
          </w:tcPr>
          <w:p w:rsidR="00A87475" w:rsidRDefault="00363D5D">
            <w:pPr>
              <w:pStyle w:val="ae"/>
              <w:rPr>
                <w:sz w:val="28"/>
                <w:szCs w:val="28"/>
              </w:rPr>
            </w:pPr>
            <w:r>
              <w:rPr>
                <w:sz w:val="28"/>
                <w:szCs w:val="28"/>
              </w:rPr>
              <w:t>поддерживать в актуальном состоянии</w:t>
            </w:r>
          </w:p>
        </w:tc>
        <w:tc>
          <w:tcPr>
            <w:tcW w:w="2201" w:type="dxa"/>
          </w:tcPr>
          <w:p w:rsidR="00A87475" w:rsidRDefault="00363D5D">
            <w:pPr>
              <w:pStyle w:val="ae"/>
              <w:rPr>
                <w:sz w:val="28"/>
                <w:szCs w:val="28"/>
              </w:rPr>
            </w:pPr>
            <w:r>
              <w:rPr>
                <w:sz w:val="28"/>
                <w:szCs w:val="28"/>
              </w:rPr>
              <w:t>Начальник сектора</w:t>
            </w:r>
          </w:p>
        </w:tc>
      </w:tr>
      <w:tr w:rsidR="00A87475">
        <w:trPr>
          <w:trHeight w:val="1682"/>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перечень индикаторов риска нарушения обязательных требований, порядок отнесения объектов контроля к категориям риска;</w:t>
            </w:r>
          </w:p>
          <w:p w:rsidR="00A87475" w:rsidRDefault="00A87475">
            <w:pPr>
              <w:pStyle w:val="ae"/>
              <w:rPr>
                <w:sz w:val="28"/>
                <w:szCs w:val="28"/>
              </w:rPr>
            </w:pPr>
          </w:p>
        </w:tc>
        <w:tc>
          <w:tcPr>
            <w:tcW w:w="2619" w:type="dxa"/>
          </w:tcPr>
          <w:p w:rsidR="00A87475" w:rsidRDefault="00363D5D">
            <w:pPr>
              <w:pStyle w:val="ae"/>
              <w:rPr>
                <w:sz w:val="28"/>
                <w:szCs w:val="28"/>
              </w:rPr>
            </w:pPr>
            <w:r>
              <w:rPr>
                <w:sz w:val="28"/>
                <w:szCs w:val="28"/>
              </w:rPr>
              <w:t>не позднее 3 рабочих дней после утверждения</w:t>
            </w:r>
          </w:p>
        </w:tc>
        <w:tc>
          <w:tcPr>
            <w:tcW w:w="2201" w:type="dxa"/>
          </w:tcPr>
          <w:p w:rsidR="00A87475" w:rsidRDefault="00363D5D">
            <w:pPr>
              <w:pStyle w:val="ae"/>
              <w:rPr>
                <w:color w:val="FF6600"/>
                <w:sz w:val="28"/>
                <w:szCs w:val="28"/>
              </w:rPr>
            </w:pPr>
            <w:r>
              <w:rPr>
                <w:sz w:val="28"/>
                <w:szCs w:val="28"/>
              </w:rPr>
              <w:t>Начальник сектора</w:t>
            </w:r>
          </w:p>
        </w:tc>
      </w:tr>
      <w:tr w:rsidR="00A87475">
        <w:trPr>
          <w:trHeight w:val="1796"/>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перечень объектов контроля, учитываемых в рамках формирования ежегодного плана контрольных мероприятий, с указанием категории риска;</w:t>
            </w:r>
          </w:p>
        </w:tc>
        <w:tc>
          <w:tcPr>
            <w:tcW w:w="2619" w:type="dxa"/>
          </w:tcPr>
          <w:p w:rsidR="00A87475" w:rsidRDefault="00363D5D">
            <w:pPr>
              <w:pStyle w:val="ae"/>
              <w:rPr>
                <w:sz w:val="28"/>
                <w:szCs w:val="28"/>
              </w:rPr>
            </w:pPr>
            <w:r>
              <w:rPr>
                <w:sz w:val="28"/>
                <w:szCs w:val="28"/>
              </w:rPr>
              <w:t>не позднее 10 рабочих дней после утверждения</w:t>
            </w:r>
          </w:p>
        </w:tc>
        <w:tc>
          <w:tcPr>
            <w:tcW w:w="2201" w:type="dxa"/>
          </w:tcPr>
          <w:p w:rsidR="00A87475" w:rsidRDefault="00363D5D">
            <w:pPr>
              <w:pStyle w:val="ae"/>
              <w:rPr>
                <w:color w:val="FF6600"/>
                <w:sz w:val="28"/>
                <w:szCs w:val="28"/>
              </w:rPr>
            </w:pPr>
            <w:r>
              <w:rPr>
                <w:sz w:val="28"/>
                <w:szCs w:val="28"/>
              </w:rPr>
              <w:t>Начальник сектора</w:t>
            </w:r>
          </w:p>
        </w:tc>
      </w:tr>
      <w:tr w:rsidR="00A87475">
        <w:trPr>
          <w:trHeight w:val="1602"/>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исчерпывающий перечень сведений, которые могут запрашиваться контрольным органом у контролируемого лица;</w:t>
            </w:r>
          </w:p>
        </w:tc>
        <w:tc>
          <w:tcPr>
            <w:tcW w:w="2619" w:type="dxa"/>
          </w:tcPr>
          <w:p w:rsidR="00A87475" w:rsidRDefault="00363D5D">
            <w:pPr>
              <w:pStyle w:val="ae"/>
              <w:rPr>
                <w:sz w:val="28"/>
                <w:szCs w:val="28"/>
              </w:rPr>
            </w:pPr>
            <w:r>
              <w:rPr>
                <w:sz w:val="28"/>
                <w:szCs w:val="28"/>
              </w:rPr>
              <w:t>в течение 2025 г, поддерживать в актуальном состоянии</w:t>
            </w:r>
          </w:p>
        </w:tc>
        <w:tc>
          <w:tcPr>
            <w:tcW w:w="2201" w:type="dxa"/>
          </w:tcPr>
          <w:p w:rsidR="00A87475" w:rsidRDefault="00363D5D">
            <w:pPr>
              <w:pStyle w:val="ae"/>
              <w:rPr>
                <w:sz w:val="28"/>
                <w:szCs w:val="28"/>
              </w:rPr>
            </w:pPr>
            <w:r>
              <w:rPr>
                <w:sz w:val="28"/>
                <w:szCs w:val="28"/>
              </w:rPr>
              <w:t>Начальник сектора</w:t>
            </w:r>
          </w:p>
        </w:tc>
      </w:tr>
      <w:tr w:rsidR="00A87475">
        <w:trPr>
          <w:trHeight w:val="1440"/>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сведения о способах получения консультаций по вопросам соблюдения обязательных требований;</w:t>
            </w:r>
          </w:p>
          <w:p w:rsidR="00A87475" w:rsidRDefault="00A87475">
            <w:pPr>
              <w:pStyle w:val="ae"/>
              <w:rPr>
                <w:sz w:val="28"/>
                <w:szCs w:val="28"/>
              </w:rPr>
            </w:pPr>
          </w:p>
        </w:tc>
        <w:tc>
          <w:tcPr>
            <w:tcW w:w="2619" w:type="dxa"/>
          </w:tcPr>
          <w:p w:rsidR="00A87475" w:rsidRDefault="00363D5D">
            <w:pPr>
              <w:pStyle w:val="ae"/>
              <w:rPr>
                <w:sz w:val="28"/>
                <w:szCs w:val="28"/>
              </w:rPr>
            </w:pPr>
            <w:r>
              <w:rPr>
                <w:sz w:val="28"/>
                <w:szCs w:val="28"/>
              </w:rPr>
              <w:t>в течение 2025 г, поддерживать в актуальном состоянии</w:t>
            </w:r>
          </w:p>
        </w:tc>
        <w:tc>
          <w:tcPr>
            <w:tcW w:w="2201" w:type="dxa"/>
          </w:tcPr>
          <w:p w:rsidR="00A87475" w:rsidRDefault="00363D5D">
            <w:pPr>
              <w:pStyle w:val="ae"/>
              <w:rPr>
                <w:sz w:val="28"/>
                <w:szCs w:val="28"/>
              </w:rPr>
            </w:pPr>
            <w:r>
              <w:rPr>
                <w:sz w:val="28"/>
                <w:szCs w:val="28"/>
              </w:rPr>
              <w:t>Начальник сектора</w:t>
            </w:r>
          </w:p>
        </w:tc>
      </w:tr>
      <w:tr w:rsidR="00A87475">
        <w:trPr>
          <w:trHeight w:val="1877"/>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сведения о порядке досудебного обжалования решений контрольного органа, действий (бездействия) его должностных лиц;</w:t>
            </w:r>
          </w:p>
        </w:tc>
        <w:tc>
          <w:tcPr>
            <w:tcW w:w="2619" w:type="dxa"/>
          </w:tcPr>
          <w:p w:rsidR="00A87475" w:rsidRDefault="00363D5D">
            <w:pPr>
              <w:pStyle w:val="ae"/>
              <w:rPr>
                <w:sz w:val="28"/>
                <w:szCs w:val="28"/>
              </w:rPr>
            </w:pPr>
            <w:r>
              <w:rPr>
                <w:sz w:val="28"/>
                <w:szCs w:val="28"/>
              </w:rPr>
              <w:t>в течение 2025 г, поддерживать в актуальном состоянии</w:t>
            </w:r>
          </w:p>
        </w:tc>
        <w:tc>
          <w:tcPr>
            <w:tcW w:w="2201" w:type="dxa"/>
          </w:tcPr>
          <w:p w:rsidR="00A87475" w:rsidRDefault="00363D5D">
            <w:pPr>
              <w:pStyle w:val="ae"/>
              <w:rPr>
                <w:sz w:val="28"/>
                <w:szCs w:val="28"/>
              </w:rPr>
            </w:pPr>
            <w:r>
              <w:rPr>
                <w:sz w:val="28"/>
                <w:szCs w:val="28"/>
              </w:rPr>
              <w:t>Начальник сектора</w:t>
            </w:r>
          </w:p>
        </w:tc>
      </w:tr>
      <w:tr w:rsidR="00A87475">
        <w:trPr>
          <w:trHeight w:val="690"/>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доклады, содержащие результаты обобщения правоприменительной практики контрольного органа;</w:t>
            </w:r>
          </w:p>
        </w:tc>
        <w:tc>
          <w:tcPr>
            <w:tcW w:w="2619" w:type="dxa"/>
          </w:tcPr>
          <w:p w:rsidR="00A87475" w:rsidRDefault="00363D5D">
            <w:pPr>
              <w:pStyle w:val="ae"/>
              <w:rPr>
                <w:sz w:val="28"/>
                <w:szCs w:val="28"/>
              </w:rPr>
            </w:pPr>
            <w:r>
              <w:rPr>
                <w:sz w:val="28"/>
                <w:szCs w:val="28"/>
              </w:rPr>
              <w:t xml:space="preserve">в срок до 3 дней со дня утверждения доклада </w:t>
            </w:r>
          </w:p>
          <w:p w:rsidR="00A87475" w:rsidRDefault="00363D5D">
            <w:pPr>
              <w:pStyle w:val="ae"/>
              <w:rPr>
                <w:sz w:val="28"/>
                <w:szCs w:val="28"/>
              </w:rPr>
            </w:pPr>
            <w:r>
              <w:rPr>
                <w:sz w:val="28"/>
                <w:szCs w:val="28"/>
              </w:rPr>
              <w:t>(с периодичностью, не реже одного раза в год)</w:t>
            </w:r>
          </w:p>
        </w:tc>
        <w:tc>
          <w:tcPr>
            <w:tcW w:w="2201" w:type="dxa"/>
          </w:tcPr>
          <w:p w:rsidR="00A87475" w:rsidRDefault="00363D5D">
            <w:pPr>
              <w:pStyle w:val="ae"/>
              <w:rPr>
                <w:sz w:val="28"/>
                <w:szCs w:val="28"/>
              </w:rPr>
            </w:pPr>
            <w:r>
              <w:rPr>
                <w:sz w:val="28"/>
                <w:szCs w:val="28"/>
              </w:rPr>
              <w:t>Начальник сектора</w:t>
            </w:r>
          </w:p>
        </w:tc>
      </w:tr>
      <w:tr w:rsidR="00A87475">
        <w:trPr>
          <w:trHeight w:val="1114"/>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ежегодный доклад о муниципальном земельном контроле;</w:t>
            </w:r>
          </w:p>
        </w:tc>
        <w:tc>
          <w:tcPr>
            <w:tcW w:w="2619" w:type="dxa"/>
          </w:tcPr>
          <w:p w:rsidR="00A87475" w:rsidRDefault="00363D5D">
            <w:pPr>
              <w:pStyle w:val="ae"/>
              <w:rPr>
                <w:sz w:val="28"/>
                <w:szCs w:val="28"/>
              </w:rPr>
            </w:pPr>
            <w:r>
              <w:rPr>
                <w:sz w:val="28"/>
                <w:szCs w:val="28"/>
              </w:rPr>
              <w:t>в срок до 3 дней со дня утверждения доклада (не позднее 15 марта 2025 г.)</w:t>
            </w:r>
          </w:p>
        </w:tc>
        <w:tc>
          <w:tcPr>
            <w:tcW w:w="2201" w:type="dxa"/>
          </w:tcPr>
          <w:p w:rsidR="00A87475" w:rsidRDefault="00363D5D">
            <w:pPr>
              <w:pStyle w:val="ae"/>
              <w:rPr>
                <w:sz w:val="28"/>
                <w:szCs w:val="28"/>
              </w:rPr>
            </w:pPr>
            <w:r>
              <w:rPr>
                <w:sz w:val="28"/>
                <w:szCs w:val="28"/>
              </w:rPr>
              <w:t>Начальник сектора</w:t>
            </w:r>
          </w:p>
        </w:tc>
      </w:tr>
      <w:tr w:rsidR="00A87475">
        <w:trPr>
          <w:trHeight w:val="1880"/>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письменные разъяснения, подписанные уполномоченным должностным лицом</w:t>
            </w:r>
          </w:p>
        </w:tc>
        <w:tc>
          <w:tcPr>
            <w:tcW w:w="2619" w:type="dxa"/>
          </w:tcPr>
          <w:p w:rsidR="00A87475" w:rsidRDefault="00363D5D">
            <w:pPr>
              <w:pStyle w:val="ae"/>
              <w:rPr>
                <w:sz w:val="28"/>
                <w:szCs w:val="28"/>
              </w:rPr>
            </w:pPr>
            <w:r>
              <w:rPr>
                <w:sz w:val="28"/>
                <w:szCs w:val="28"/>
              </w:rPr>
              <w:t>в случае осуществления консультирования по однотипным обращениям контролируемых лиц</w:t>
            </w:r>
          </w:p>
        </w:tc>
        <w:tc>
          <w:tcPr>
            <w:tcW w:w="2201" w:type="dxa"/>
          </w:tcPr>
          <w:p w:rsidR="00A87475" w:rsidRDefault="00363D5D">
            <w:pPr>
              <w:pStyle w:val="ae"/>
              <w:rPr>
                <w:sz w:val="28"/>
                <w:szCs w:val="28"/>
              </w:rPr>
            </w:pPr>
            <w:r>
              <w:rPr>
                <w:sz w:val="28"/>
                <w:szCs w:val="28"/>
              </w:rPr>
              <w:t>Начальник сектора</w:t>
            </w:r>
          </w:p>
        </w:tc>
      </w:tr>
      <w:tr w:rsidR="00A87475">
        <w:trPr>
          <w:trHeight w:val="2440"/>
        </w:trPr>
        <w:tc>
          <w:tcPr>
            <w:tcW w:w="720" w:type="dxa"/>
            <w:vMerge/>
          </w:tcPr>
          <w:p w:rsidR="00A87475" w:rsidRDefault="00A87475">
            <w:pPr>
              <w:pStyle w:val="ae"/>
              <w:rPr>
                <w:sz w:val="28"/>
                <w:szCs w:val="28"/>
                <w:lang w:eastAsia="ar-SA"/>
              </w:rPr>
            </w:pPr>
          </w:p>
        </w:tc>
        <w:tc>
          <w:tcPr>
            <w:tcW w:w="3891" w:type="dxa"/>
          </w:tcPr>
          <w:p w:rsidR="00A87475" w:rsidRDefault="00363D5D">
            <w:pPr>
              <w:pStyle w:val="ae"/>
              <w:rPr>
                <w:sz w:val="28"/>
                <w:szCs w:val="28"/>
              </w:rPr>
            </w:pPr>
            <w:r>
              <w:rPr>
                <w:sz w:val="28"/>
                <w:szCs w:val="28"/>
              </w:rPr>
              <w:t xml:space="preserve">Программа профилактики на 2025 г. </w:t>
            </w:r>
          </w:p>
        </w:tc>
        <w:tc>
          <w:tcPr>
            <w:tcW w:w="2619" w:type="dxa"/>
          </w:tcPr>
          <w:p w:rsidR="00A87475" w:rsidRDefault="00363D5D">
            <w:pPr>
              <w:pStyle w:val="ae"/>
              <w:rPr>
                <w:sz w:val="28"/>
                <w:szCs w:val="28"/>
              </w:rPr>
            </w:pPr>
            <w:r>
              <w:rPr>
                <w:sz w:val="28"/>
                <w:szCs w:val="28"/>
              </w:rPr>
              <w:t xml:space="preserve">не позднее </w:t>
            </w:r>
          </w:p>
          <w:p w:rsidR="00A87475" w:rsidRDefault="00363D5D">
            <w:pPr>
              <w:pStyle w:val="ae"/>
              <w:rPr>
                <w:sz w:val="28"/>
                <w:szCs w:val="28"/>
              </w:rPr>
            </w:pPr>
            <w:r>
              <w:rPr>
                <w:sz w:val="28"/>
                <w:szCs w:val="28"/>
              </w:rPr>
              <w:t xml:space="preserve">1 октября 2025 г. </w:t>
            </w:r>
          </w:p>
          <w:p w:rsidR="00A87475" w:rsidRDefault="00363D5D">
            <w:pPr>
              <w:pStyle w:val="ae"/>
              <w:rPr>
                <w:sz w:val="28"/>
                <w:szCs w:val="28"/>
              </w:rPr>
            </w:pPr>
            <w:r>
              <w:rPr>
                <w:sz w:val="28"/>
                <w:szCs w:val="28"/>
              </w:rPr>
              <w:t>(проект Программы для общественного обсуждения);</w:t>
            </w:r>
          </w:p>
          <w:p w:rsidR="00A87475" w:rsidRDefault="00363D5D">
            <w:pPr>
              <w:pStyle w:val="ae"/>
              <w:rPr>
                <w:sz w:val="28"/>
                <w:szCs w:val="28"/>
              </w:rPr>
            </w:pPr>
            <w:r>
              <w:rPr>
                <w:sz w:val="28"/>
                <w:szCs w:val="28"/>
              </w:rPr>
              <w:t xml:space="preserve">в течение 5 дней со дня утверждения </w:t>
            </w:r>
            <w:r>
              <w:rPr>
                <w:sz w:val="28"/>
                <w:szCs w:val="28"/>
              </w:rPr>
              <w:lastRenderedPageBreak/>
              <w:t>(утвержденной Программы)</w:t>
            </w:r>
          </w:p>
        </w:tc>
        <w:tc>
          <w:tcPr>
            <w:tcW w:w="2201" w:type="dxa"/>
          </w:tcPr>
          <w:p w:rsidR="00A87475" w:rsidRDefault="00363D5D">
            <w:pPr>
              <w:pStyle w:val="ae"/>
              <w:rPr>
                <w:sz w:val="28"/>
                <w:szCs w:val="28"/>
              </w:rPr>
            </w:pPr>
            <w:r>
              <w:rPr>
                <w:sz w:val="28"/>
                <w:szCs w:val="28"/>
              </w:rPr>
              <w:lastRenderedPageBreak/>
              <w:t>Начальник сектора</w:t>
            </w:r>
          </w:p>
        </w:tc>
      </w:tr>
      <w:tr w:rsidR="00A87475">
        <w:trPr>
          <w:trHeight w:val="2204"/>
        </w:trPr>
        <w:tc>
          <w:tcPr>
            <w:tcW w:w="720" w:type="dxa"/>
            <w:vMerge w:val="restart"/>
          </w:tcPr>
          <w:p w:rsidR="00A87475" w:rsidRDefault="00363D5D">
            <w:pPr>
              <w:pStyle w:val="ae"/>
              <w:rPr>
                <w:sz w:val="28"/>
                <w:szCs w:val="28"/>
              </w:rPr>
            </w:pPr>
            <w:r>
              <w:rPr>
                <w:sz w:val="28"/>
                <w:szCs w:val="28"/>
              </w:rPr>
              <w:lastRenderedPageBreak/>
              <w:t>2.</w:t>
            </w:r>
          </w:p>
        </w:tc>
        <w:tc>
          <w:tcPr>
            <w:tcW w:w="3891" w:type="dxa"/>
          </w:tcPr>
          <w:p w:rsidR="00A87475" w:rsidRDefault="00363D5D">
            <w:pPr>
              <w:pStyle w:val="ae"/>
              <w:rPr>
                <w:sz w:val="28"/>
                <w:szCs w:val="28"/>
              </w:rPr>
            </w:pPr>
            <w:r>
              <w:rPr>
                <w:sz w:val="28"/>
                <w:szCs w:val="28"/>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619" w:type="dxa"/>
          </w:tcPr>
          <w:p w:rsidR="00A87475" w:rsidRDefault="00A87475">
            <w:pPr>
              <w:pStyle w:val="ae"/>
              <w:rPr>
                <w:sz w:val="28"/>
                <w:szCs w:val="28"/>
              </w:rPr>
            </w:pPr>
          </w:p>
        </w:tc>
        <w:tc>
          <w:tcPr>
            <w:tcW w:w="2201" w:type="dxa"/>
          </w:tcPr>
          <w:p w:rsidR="00A87475" w:rsidRDefault="00A87475">
            <w:pPr>
              <w:pStyle w:val="ae"/>
              <w:rPr>
                <w:sz w:val="28"/>
                <w:szCs w:val="28"/>
              </w:rPr>
            </w:pPr>
          </w:p>
        </w:tc>
      </w:tr>
      <w:tr w:rsidR="00A87475">
        <w:trPr>
          <w:trHeight w:val="1348"/>
        </w:trPr>
        <w:tc>
          <w:tcPr>
            <w:tcW w:w="720" w:type="dxa"/>
            <w:vMerge/>
          </w:tcPr>
          <w:p w:rsidR="00A87475" w:rsidRDefault="00A87475">
            <w:pPr>
              <w:pStyle w:val="ae"/>
              <w:rPr>
                <w:sz w:val="28"/>
                <w:szCs w:val="28"/>
              </w:rPr>
            </w:pPr>
          </w:p>
        </w:tc>
        <w:tc>
          <w:tcPr>
            <w:tcW w:w="3891" w:type="dxa"/>
          </w:tcPr>
          <w:p w:rsidR="00A87475" w:rsidRDefault="00363D5D">
            <w:pPr>
              <w:pStyle w:val="ae"/>
              <w:rPr>
                <w:sz w:val="28"/>
                <w:szCs w:val="28"/>
              </w:rPr>
            </w:pPr>
            <w:r>
              <w:rPr>
                <w:sz w:val="28"/>
                <w:szCs w:val="28"/>
              </w:rPr>
              <w:t>публикаций в средствах массовой информации (газеты, журналы);</w:t>
            </w:r>
          </w:p>
        </w:tc>
        <w:tc>
          <w:tcPr>
            <w:tcW w:w="2619" w:type="dxa"/>
          </w:tcPr>
          <w:p w:rsidR="00A87475" w:rsidRDefault="00363D5D">
            <w:pPr>
              <w:pStyle w:val="ae"/>
              <w:rPr>
                <w:sz w:val="28"/>
                <w:szCs w:val="28"/>
              </w:rPr>
            </w:pPr>
            <w:r>
              <w:rPr>
                <w:sz w:val="28"/>
                <w:szCs w:val="28"/>
              </w:rPr>
              <w:t>в течение 2025 года</w:t>
            </w:r>
          </w:p>
        </w:tc>
        <w:tc>
          <w:tcPr>
            <w:tcW w:w="2201" w:type="dxa"/>
          </w:tcPr>
          <w:p w:rsidR="00A87475" w:rsidRDefault="00363D5D">
            <w:pPr>
              <w:pStyle w:val="ae"/>
              <w:rPr>
                <w:sz w:val="28"/>
                <w:szCs w:val="28"/>
              </w:rPr>
            </w:pPr>
            <w:r>
              <w:rPr>
                <w:sz w:val="28"/>
                <w:szCs w:val="28"/>
              </w:rPr>
              <w:t>Начальник сектора</w:t>
            </w:r>
          </w:p>
        </w:tc>
      </w:tr>
      <w:tr w:rsidR="00A87475">
        <w:trPr>
          <w:trHeight w:val="63"/>
        </w:trPr>
        <w:tc>
          <w:tcPr>
            <w:tcW w:w="720" w:type="dxa"/>
            <w:vMerge/>
          </w:tcPr>
          <w:p w:rsidR="00A87475" w:rsidRDefault="00A87475">
            <w:pPr>
              <w:pStyle w:val="ae"/>
              <w:rPr>
                <w:sz w:val="28"/>
                <w:szCs w:val="28"/>
              </w:rPr>
            </w:pPr>
          </w:p>
        </w:tc>
        <w:tc>
          <w:tcPr>
            <w:tcW w:w="3891" w:type="dxa"/>
          </w:tcPr>
          <w:p w:rsidR="00A87475" w:rsidRDefault="00363D5D">
            <w:pPr>
              <w:pStyle w:val="ae"/>
              <w:rPr>
                <w:sz w:val="28"/>
                <w:szCs w:val="28"/>
              </w:rPr>
            </w:pPr>
            <w:r>
              <w:rPr>
                <w:sz w:val="28"/>
                <w:szCs w:val="28"/>
              </w:rPr>
              <w:t>публикаций на официальном сайте муниципального образования</w:t>
            </w:r>
          </w:p>
        </w:tc>
        <w:tc>
          <w:tcPr>
            <w:tcW w:w="2619" w:type="dxa"/>
          </w:tcPr>
          <w:p w:rsidR="00A87475" w:rsidRDefault="00363D5D">
            <w:pPr>
              <w:pStyle w:val="ae"/>
              <w:rPr>
                <w:sz w:val="28"/>
                <w:szCs w:val="28"/>
              </w:rPr>
            </w:pPr>
            <w:r>
              <w:rPr>
                <w:sz w:val="28"/>
                <w:szCs w:val="28"/>
              </w:rPr>
              <w:t>в течение 2025 г.</w:t>
            </w:r>
          </w:p>
        </w:tc>
        <w:tc>
          <w:tcPr>
            <w:tcW w:w="2201" w:type="dxa"/>
          </w:tcPr>
          <w:p w:rsidR="00A87475" w:rsidRDefault="00363D5D">
            <w:pPr>
              <w:pStyle w:val="ae"/>
              <w:rPr>
                <w:sz w:val="28"/>
                <w:szCs w:val="28"/>
              </w:rPr>
            </w:pPr>
            <w:r>
              <w:rPr>
                <w:sz w:val="28"/>
                <w:szCs w:val="28"/>
              </w:rPr>
              <w:t>Начальник сектора</w:t>
            </w:r>
          </w:p>
        </w:tc>
      </w:tr>
      <w:tr w:rsidR="00A87475">
        <w:trPr>
          <w:trHeight w:val="1609"/>
        </w:trPr>
        <w:tc>
          <w:tcPr>
            <w:tcW w:w="720" w:type="dxa"/>
          </w:tcPr>
          <w:p w:rsidR="00A87475" w:rsidRDefault="00363D5D">
            <w:pPr>
              <w:pStyle w:val="ae"/>
              <w:rPr>
                <w:sz w:val="28"/>
                <w:szCs w:val="28"/>
              </w:rPr>
            </w:pPr>
            <w:r>
              <w:rPr>
                <w:sz w:val="28"/>
                <w:szCs w:val="28"/>
              </w:rPr>
              <w:t>3.</w:t>
            </w:r>
          </w:p>
        </w:tc>
        <w:tc>
          <w:tcPr>
            <w:tcW w:w="3891" w:type="dxa"/>
          </w:tcPr>
          <w:p w:rsidR="00A87475" w:rsidRDefault="00363D5D">
            <w:pPr>
              <w:pStyle w:val="ae"/>
              <w:rPr>
                <w:sz w:val="28"/>
                <w:szCs w:val="28"/>
              </w:rPr>
            </w:pPr>
            <w:r>
              <w:rPr>
                <w:sz w:val="28"/>
                <w:szCs w:val="28"/>
              </w:rPr>
              <w:t>Обобщение контрольным органом правоприменительной практики осуществления муниципального земельного контроля в части компетенции</w:t>
            </w:r>
          </w:p>
        </w:tc>
        <w:tc>
          <w:tcPr>
            <w:tcW w:w="2619" w:type="dxa"/>
          </w:tcPr>
          <w:p w:rsidR="00A87475" w:rsidRDefault="00363D5D">
            <w:pPr>
              <w:pStyle w:val="ae"/>
              <w:rPr>
                <w:sz w:val="28"/>
                <w:szCs w:val="28"/>
              </w:rPr>
            </w:pPr>
            <w:r>
              <w:rPr>
                <w:sz w:val="28"/>
                <w:szCs w:val="28"/>
              </w:rPr>
              <w:t>ежегодно, не позднее 1 марта 2025 года</w:t>
            </w:r>
          </w:p>
        </w:tc>
        <w:tc>
          <w:tcPr>
            <w:tcW w:w="2201" w:type="dxa"/>
          </w:tcPr>
          <w:p w:rsidR="00A87475" w:rsidRDefault="00363D5D">
            <w:pPr>
              <w:pStyle w:val="ae"/>
              <w:rPr>
                <w:sz w:val="28"/>
                <w:szCs w:val="28"/>
              </w:rPr>
            </w:pPr>
            <w:r>
              <w:rPr>
                <w:sz w:val="28"/>
                <w:szCs w:val="28"/>
              </w:rPr>
              <w:t>Начальник сектора</w:t>
            </w:r>
          </w:p>
        </w:tc>
      </w:tr>
      <w:tr w:rsidR="00A87475">
        <w:trPr>
          <w:trHeight w:val="1076"/>
        </w:trPr>
        <w:tc>
          <w:tcPr>
            <w:tcW w:w="720" w:type="dxa"/>
          </w:tcPr>
          <w:p w:rsidR="00A87475" w:rsidRDefault="00363D5D">
            <w:pPr>
              <w:pStyle w:val="ae"/>
              <w:rPr>
                <w:sz w:val="28"/>
                <w:szCs w:val="28"/>
              </w:rPr>
            </w:pPr>
            <w:r>
              <w:rPr>
                <w:sz w:val="28"/>
                <w:szCs w:val="28"/>
              </w:rPr>
              <w:t>4.</w:t>
            </w:r>
          </w:p>
        </w:tc>
        <w:tc>
          <w:tcPr>
            <w:tcW w:w="3891" w:type="dxa"/>
          </w:tcPr>
          <w:p w:rsidR="00A87475" w:rsidRDefault="00363D5D">
            <w:pPr>
              <w:pStyle w:val="ae"/>
              <w:rPr>
                <w:sz w:val="28"/>
                <w:szCs w:val="28"/>
              </w:rPr>
            </w:pPr>
            <w:r>
              <w:rPr>
                <w:sz w:val="28"/>
                <w:szCs w:val="28"/>
              </w:rPr>
              <w:t xml:space="preserve">Объявление предостережения </w:t>
            </w:r>
            <w:r>
              <w:rPr>
                <w:sz w:val="28"/>
                <w:szCs w:val="28"/>
              </w:rPr>
              <w:br/>
              <w:t>о недопустимости нарушения обязательных требований в установленных российским законодательством случаях</w:t>
            </w:r>
          </w:p>
        </w:tc>
        <w:tc>
          <w:tcPr>
            <w:tcW w:w="2619" w:type="dxa"/>
          </w:tcPr>
          <w:p w:rsidR="00A87475" w:rsidRDefault="00363D5D">
            <w:pPr>
              <w:pStyle w:val="ae"/>
              <w:rPr>
                <w:sz w:val="28"/>
                <w:szCs w:val="28"/>
              </w:rPr>
            </w:pPr>
            <w:r>
              <w:rPr>
                <w:sz w:val="28"/>
                <w:szCs w:val="28"/>
              </w:rPr>
              <w:t>В соответствии с Российским законодательством</w:t>
            </w:r>
          </w:p>
        </w:tc>
        <w:tc>
          <w:tcPr>
            <w:tcW w:w="2201" w:type="dxa"/>
          </w:tcPr>
          <w:p w:rsidR="00A87475" w:rsidRDefault="00363D5D">
            <w:pPr>
              <w:pStyle w:val="ae"/>
              <w:rPr>
                <w:sz w:val="28"/>
                <w:szCs w:val="28"/>
              </w:rPr>
            </w:pPr>
            <w:r>
              <w:rPr>
                <w:sz w:val="28"/>
                <w:szCs w:val="28"/>
              </w:rPr>
              <w:t>Начальник сектора</w:t>
            </w:r>
          </w:p>
        </w:tc>
      </w:tr>
      <w:tr w:rsidR="00A87475">
        <w:trPr>
          <w:trHeight w:val="3305"/>
        </w:trPr>
        <w:tc>
          <w:tcPr>
            <w:tcW w:w="720" w:type="dxa"/>
          </w:tcPr>
          <w:p w:rsidR="00A87475" w:rsidRDefault="00363D5D">
            <w:pPr>
              <w:pStyle w:val="ae"/>
              <w:rPr>
                <w:sz w:val="28"/>
                <w:szCs w:val="28"/>
              </w:rPr>
            </w:pPr>
            <w:r>
              <w:rPr>
                <w:sz w:val="28"/>
                <w:szCs w:val="28"/>
              </w:rPr>
              <w:lastRenderedPageBreak/>
              <w:t>5.</w:t>
            </w:r>
          </w:p>
        </w:tc>
        <w:tc>
          <w:tcPr>
            <w:tcW w:w="3891" w:type="dxa"/>
          </w:tcPr>
          <w:p w:rsidR="00A87475" w:rsidRDefault="00363D5D">
            <w:pPr>
              <w:pStyle w:val="ae"/>
              <w:rPr>
                <w:sz w:val="28"/>
                <w:szCs w:val="28"/>
              </w:rPr>
            </w:pPr>
            <w:r>
              <w:rPr>
                <w:sz w:val="28"/>
                <w:szCs w:val="28"/>
              </w:rPr>
              <w:t xml:space="preserve">Консультирование должностным лицом контрольного органа </w:t>
            </w:r>
            <w:r>
              <w:rPr>
                <w:sz w:val="28"/>
                <w:szCs w:val="28"/>
              </w:rPr>
              <w:br/>
              <w:t>(по телефону, посредством видео-конференц-связи, на личном приеме либо в ходе проведения профилактического мероприятия, контрольного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619" w:type="dxa"/>
          </w:tcPr>
          <w:p w:rsidR="00A87475" w:rsidRDefault="00363D5D">
            <w:pPr>
              <w:pStyle w:val="ae"/>
              <w:rPr>
                <w:sz w:val="28"/>
                <w:szCs w:val="28"/>
              </w:rPr>
            </w:pPr>
            <w:r>
              <w:rPr>
                <w:sz w:val="28"/>
                <w:szCs w:val="28"/>
              </w:rPr>
              <w:t>По обращениям контролируемых лиц и их представителей, поступившим в течении 2025 года</w:t>
            </w:r>
          </w:p>
        </w:tc>
        <w:tc>
          <w:tcPr>
            <w:tcW w:w="2201" w:type="dxa"/>
          </w:tcPr>
          <w:p w:rsidR="00A87475" w:rsidRDefault="00363D5D">
            <w:pPr>
              <w:pStyle w:val="ae"/>
              <w:rPr>
                <w:sz w:val="28"/>
                <w:szCs w:val="28"/>
              </w:rPr>
            </w:pPr>
            <w:r>
              <w:rPr>
                <w:sz w:val="28"/>
                <w:szCs w:val="28"/>
              </w:rPr>
              <w:t>Начальник сектора, главный специалист сектора, ведущий специалист сектора</w:t>
            </w:r>
          </w:p>
        </w:tc>
      </w:tr>
      <w:tr w:rsidR="00A87475">
        <w:trPr>
          <w:trHeight w:val="188"/>
        </w:trPr>
        <w:tc>
          <w:tcPr>
            <w:tcW w:w="720" w:type="dxa"/>
          </w:tcPr>
          <w:p w:rsidR="00A87475" w:rsidRDefault="00363D5D">
            <w:pPr>
              <w:pStyle w:val="ae"/>
              <w:rPr>
                <w:sz w:val="28"/>
                <w:szCs w:val="28"/>
              </w:rPr>
            </w:pPr>
            <w:r>
              <w:rPr>
                <w:sz w:val="28"/>
                <w:szCs w:val="28"/>
              </w:rPr>
              <w:t>6.</w:t>
            </w:r>
          </w:p>
        </w:tc>
        <w:tc>
          <w:tcPr>
            <w:tcW w:w="3891" w:type="dxa"/>
          </w:tcPr>
          <w:p w:rsidR="00A87475" w:rsidRDefault="00363D5D">
            <w:pPr>
              <w:pStyle w:val="ae"/>
              <w:rPr>
                <w:sz w:val="28"/>
                <w:szCs w:val="28"/>
              </w:rPr>
            </w:pPr>
            <w:r>
              <w:rPr>
                <w:sz w:val="28"/>
                <w:szCs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619" w:type="dxa"/>
          </w:tcPr>
          <w:p w:rsidR="00A87475" w:rsidRDefault="00363D5D">
            <w:pPr>
              <w:pStyle w:val="ae"/>
              <w:rPr>
                <w:sz w:val="28"/>
                <w:szCs w:val="28"/>
              </w:rPr>
            </w:pPr>
            <w:r>
              <w:rPr>
                <w:sz w:val="28"/>
                <w:szCs w:val="28"/>
              </w:rPr>
              <w:t>не реже чем 2 раза в год (</w:t>
            </w:r>
            <w:r>
              <w:rPr>
                <w:sz w:val="28"/>
                <w:szCs w:val="28"/>
                <w:lang w:val="en-US"/>
              </w:rPr>
              <w:t>I</w:t>
            </w:r>
            <w:r>
              <w:rPr>
                <w:sz w:val="28"/>
                <w:szCs w:val="28"/>
              </w:rPr>
              <w:t xml:space="preserve"> и </w:t>
            </w:r>
            <w:r>
              <w:rPr>
                <w:sz w:val="28"/>
                <w:szCs w:val="28"/>
                <w:lang w:val="en-US"/>
              </w:rPr>
              <w:t>IV</w:t>
            </w:r>
            <w:r>
              <w:rPr>
                <w:sz w:val="28"/>
                <w:szCs w:val="28"/>
              </w:rPr>
              <w:t xml:space="preserve"> квартал 2025 г.)</w:t>
            </w:r>
          </w:p>
        </w:tc>
        <w:tc>
          <w:tcPr>
            <w:tcW w:w="2201" w:type="dxa"/>
          </w:tcPr>
          <w:p w:rsidR="00A87475" w:rsidRDefault="00363D5D">
            <w:pPr>
              <w:pStyle w:val="ae"/>
              <w:rPr>
                <w:sz w:val="28"/>
                <w:szCs w:val="28"/>
              </w:rPr>
            </w:pPr>
            <w:r>
              <w:rPr>
                <w:sz w:val="28"/>
                <w:szCs w:val="28"/>
              </w:rPr>
              <w:t>Начальник сектора</w:t>
            </w:r>
          </w:p>
        </w:tc>
      </w:tr>
      <w:tr w:rsidR="00A87475">
        <w:trPr>
          <w:trHeight w:val="188"/>
        </w:trPr>
        <w:tc>
          <w:tcPr>
            <w:tcW w:w="720" w:type="dxa"/>
          </w:tcPr>
          <w:p w:rsidR="00A87475" w:rsidRDefault="00363D5D">
            <w:pPr>
              <w:pStyle w:val="ae"/>
              <w:rPr>
                <w:sz w:val="28"/>
                <w:szCs w:val="28"/>
              </w:rPr>
            </w:pPr>
            <w:r>
              <w:rPr>
                <w:sz w:val="28"/>
                <w:szCs w:val="28"/>
              </w:rPr>
              <w:t>7.</w:t>
            </w:r>
          </w:p>
        </w:tc>
        <w:tc>
          <w:tcPr>
            <w:tcW w:w="3891" w:type="dxa"/>
          </w:tcPr>
          <w:p w:rsidR="00A87475" w:rsidRDefault="00363D5D">
            <w:pPr>
              <w:pStyle w:val="ae"/>
              <w:rPr>
                <w:sz w:val="28"/>
                <w:szCs w:val="28"/>
              </w:rPr>
            </w:pPr>
            <w:r>
              <w:rPr>
                <w:sz w:val="28"/>
                <w:szCs w:val="28"/>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на 2026 год</w:t>
            </w:r>
          </w:p>
        </w:tc>
        <w:tc>
          <w:tcPr>
            <w:tcW w:w="2619" w:type="dxa"/>
          </w:tcPr>
          <w:p w:rsidR="00A87475" w:rsidRDefault="00363D5D">
            <w:pPr>
              <w:pStyle w:val="ae"/>
              <w:rPr>
                <w:sz w:val="28"/>
                <w:szCs w:val="28"/>
              </w:rPr>
            </w:pPr>
            <w:r>
              <w:rPr>
                <w:sz w:val="28"/>
                <w:szCs w:val="28"/>
              </w:rPr>
              <w:t xml:space="preserve">не позднее </w:t>
            </w:r>
          </w:p>
          <w:p w:rsidR="00A87475" w:rsidRDefault="00363D5D">
            <w:pPr>
              <w:pStyle w:val="ae"/>
              <w:rPr>
                <w:sz w:val="28"/>
                <w:szCs w:val="28"/>
              </w:rPr>
            </w:pPr>
            <w:r>
              <w:rPr>
                <w:sz w:val="28"/>
                <w:szCs w:val="28"/>
              </w:rPr>
              <w:t>1 октября 2025 г. (разработка);</w:t>
            </w:r>
          </w:p>
          <w:p w:rsidR="00A87475" w:rsidRDefault="00363D5D">
            <w:pPr>
              <w:pStyle w:val="ae"/>
              <w:rPr>
                <w:sz w:val="28"/>
                <w:szCs w:val="28"/>
              </w:rPr>
            </w:pPr>
            <w:r>
              <w:rPr>
                <w:sz w:val="28"/>
                <w:szCs w:val="28"/>
              </w:rPr>
              <w:t xml:space="preserve">не позднее </w:t>
            </w:r>
          </w:p>
          <w:p w:rsidR="00A87475" w:rsidRDefault="00363D5D">
            <w:pPr>
              <w:pStyle w:val="ae"/>
              <w:rPr>
                <w:sz w:val="28"/>
                <w:szCs w:val="28"/>
              </w:rPr>
            </w:pPr>
            <w:r>
              <w:rPr>
                <w:sz w:val="28"/>
                <w:szCs w:val="28"/>
              </w:rPr>
              <w:t>20 декабря 2025 г. (утверждение)</w:t>
            </w:r>
          </w:p>
          <w:p w:rsidR="00A87475" w:rsidRDefault="00A87475">
            <w:pPr>
              <w:pStyle w:val="ae"/>
              <w:rPr>
                <w:sz w:val="28"/>
                <w:szCs w:val="28"/>
              </w:rPr>
            </w:pPr>
          </w:p>
        </w:tc>
        <w:tc>
          <w:tcPr>
            <w:tcW w:w="2201" w:type="dxa"/>
          </w:tcPr>
          <w:p w:rsidR="00A87475" w:rsidRDefault="00363D5D">
            <w:pPr>
              <w:pStyle w:val="ae"/>
              <w:rPr>
                <w:sz w:val="28"/>
                <w:szCs w:val="28"/>
              </w:rPr>
            </w:pPr>
            <w:r>
              <w:rPr>
                <w:sz w:val="28"/>
                <w:szCs w:val="28"/>
              </w:rPr>
              <w:t>Начальник сектора</w:t>
            </w:r>
          </w:p>
        </w:tc>
      </w:tr>
      <w:tr w:rsidR="00A87475">
        <w:trPr>
          <w:trHeight w:val="188"/>
        </w:trPr>
        <w:tc>
          <w:tcPr>
            <w:tcW w:w="720" w:type="dxa"/>
          </w:tcPr>
          <w:p w:rsidR="00A87475" w:rsidRDefault="00363D5D">
            <w:pPr>
              <w:pStyle w:val="ae"/>
              <w:rPr>
                <w:sz w:val="28"/>
                <w:szCs w:val="28"/>
              </w:rPr>
            </w:pPr>
            <w:r>
              <w:rPr>
                <w:sz w:val="28"/>
                <w:szCs w:val="28"/>
              </w:rPr>
              <w:t>8.</w:t>
            </w:r>
          </w:p>
        </w:tc>
        <w:tc>
          <w:tcPr>
            <w:tcW w:w="3891" w:type="dxa"/>
          </w:tcPr>
          <w:p w:rsidR="00A87475" w:rsidRDefault="00363D5D">
            <w:pPr>
              <w:pStyle w:val="ae"/>
              <w:rPr>
                <w:sz w:val="28"/>
                <w:szCs w:val="28"/>
              </w:rPr>
            </w:pPr>
            <w:proofErr w:type="spellStart"/>
            <w:r>
              <w:rPr>
                <w:sz w:val="28"/>
                <w:szCs w:val="28"/>
              </w:rPr>
              <w:t>Самообследование</w:t>
            </w:r>
            <w:proofErr w:type="spellEnd"/>
            <w:r>
              <w:rPr>
                <w:sz w:val="28"/>
                <w:szCs w:val="28"/>
              </w:rPr>
              <w:t xml:space="preserve"> осуществляется в автоматизированном режиме </w:t>
            </w:r>
            <w:r>
              <w:rPr>
                <w:sz w:val="28"/>
                <w:szCs w:val="28"/>
              </w:rPr>
              <w:br/>
              <w:t>с использованием проверочных листов, размещаемых на официальном сайте администрации, и может касаться как контролируемого лица в целом, так и его обособленных подразделений</w:t>
            </w:r>
          </w:p>
        </w:tc>
        <w:tc>
          <w:tcPr>
            <w:tcW w:w="2619" w:type="dxa"/>
          </w:tcPr>
          <w:p w:rsidR="00A87475" w:rsidRDefault="00363D5D">
            <w:pPr>
              <w:pStyle w:val="ae"/>
              <w:rPr>
                <w:sz w:val="28"/>
                <w:szCs w:val="28"/>
              </w:rPr>
            </w:pPr>
            <w:r>
              <w:rPr>
                <w:sz w:val="28"/>
                <w:szCs w:val="28"/>
              </w:rPr>
              <w:t>по мере необходимости</w:t>
            </w:r>
          </w:p>
        </w:tc>
        <w:tc>
          <w:tcPr>
            <w:tcW w:w="2201" w:type="dxa"/>
          </w:tcPr>
          <w:p w:rsidR="00A87475" w:rsidRDefault="00363D5D">
            <w:pPr>
              <w:pStyle w:val="ae"/>
              <w:rPr>
                <w:sz w:val="28"/>
                <w:szCs w:val="28"/>
              </w:rPr>
            </w:pPr>
            <w:r>
              <w:rPr>
                <w:sz w:val="28"/>
                <w:szCs w:val="28"/>
              </w:rPr>
              <w:t>Начальник сектора, главный специалист сектора, ведущий специалист сектора</w:t>
            </w:r>
          </w:p>
        </w:tc>
      </w:tr>
    </w:tbl>
    <w:p w:rsidR="00A87475" w:rsidRDefault="00A87475">
      <w:pPr>
        <w:pStyle w:val="s26"/>
        <w:widowControl w:val="0"/>
        <w:spacing w:before="0" w:beforeAutospacing="0" w:after="0" w:afterAutospacing="0"/>
        <w:jc w:val="both"/>
        <w:rPr>
          <w:sz w:val="28"/>
          <w:szCs w:val="28"/>
        </w:rPr>
      </w:pPr>
    </w:p>
    <w:p w:rsidR="00A87475" w:rsidRDefault="00363D5D">
      <w:pPr>
        <w:pStyle w:val="s26"/>
        <w:widowControl w:val="0"/>
        <w:spacing w:before="0" w:beforeAutospacing="0" w:after="0" w:afterAutospacing="0"/>
        <w:ind w:firstLine="709"/>
        <w:jc w:val="both"/>
        <w:rPr>
          <w:sz w:val="28"/>
          <w:szCs w:val="28"/>
        </w:rPr>
      </w:pPr>
      <w:r>
        <w:rPr>
          <w:sz w:val="28"/>
          <w:szCs w:val="28"/>
        </w:rPr>
        <w:t xml:space="preserve">Должностные лица, уполномоченные на осуществление </w:t>
      </w:r>
      <w:r>
        <w:rPr>
          <w:sz w:val="28"/>
          <w:szCs w:val="28"/>
        </w:rPr>
        <w:lastRenderedPageBreak/>
        <w:t xml:space="preserve">муниципального земельного контроля, </w:t>
      </w:r>
      <w:r>
        <w:rPr>
          <w:rStyle w:val="bumpedfont15"/>
          <w:sz w:val="28"/>
          <w:szCs w:val="28"/>
        </w:rPr>
        <w:t>осуществляют консультирование контролируемых лиц и их представителей:</w:t>
      </w:r>
    </w:p>
    <w:p w:rsidR="00A87475" w:rsidRDefault="00363D5D">
      <w:pPr>
        <w:pStyle w:val="s15"/>
        <w:widowControl w:val="0"/>
        <w:spacing w:before="0" w:beforeAutospacing="0" w:after="0" w:afterAutospacing="0"/>
        <w:ind w:firstLine="709"/>
        <w:jc w:val="both"/>
        <w:rPr>
          <w:sz w:val="28"/>
          <w:szCs w:val="28"/>
        </w:rPr>
      </w:pPr>
      <w:r>
        <w:rPr>
          <w:rStyle w:val="bumpedfont15"/>
          <w:sz w:val="28"/>
          <w:szCs w:val="28"/>
        </w:rPr>
        <w:t xml:space="preserve">1) в виде устных разъяснений по телефону, посредством видео-конференц-связи, на личном приеме, в ходе проведения профилактического мероприятия, контрольного мероприятия с взаимодействием с контролируемым лицом. </w:t>
      </w:r>
    </w:p>
    <w:p w:rsidR="00A87475" w:rsidRDefault="00363D5D">
      <w:pPr>
        <w:pStyle w:val="s15"/>
        <w:widowControl w:val="0"/>
        <w:spacing w:before="0" w:beforeAutospacing="0" w:after="0" w:afterAutospacing="0"/>
        <w:ind w:firstLine="709"/>
        <w:jc w:val="both"/>
        <w:rPr>
          <w:sz w:val="28"/>
          <w:szCs w:val="28"/>
        </w:rPr>
      </w:pPr>
      <w:r>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87475" w:rsidRDefault="00363D5D">
      <w:pPr>
        <w:pStyle w:val="s15"/>
        <w:widowControl w:val="0"/>
        <w:spacing w:before="0" w:beforeAutospacing="0" w:after="0" w:afterAutospacing="0"/>
        <w:ind w:firstLine="709"/>
        <w:jc w:val="both"/>
        <w:rPr>
          <w:sz w:val="28"/>
          <w:szCs w:val="28"/>
        </w:rPr>
      </w:pPr>
      <w:r>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87475" w:rsidRDefault="00363D5D">
      <w:pPr>
        <w:pStyle w:val="s32"/>
        <w:widowControl w:val="0"/>
        <w:spacing w:before="0" w:beforeAutospacing="0" w:after="0" w:afterAutospacing="0"/>
        <w:ind w:firstLine="709"/>
        <w:jc w:val="both"/>
        <w:rPr>
          <w:sz w:val="28"/>
          <w:szCs w:val="28"/>
        </w:rPr>
      </w:pPr>
      <w:r>
        <w:rPr>
          <w:rStyle w:val="bumpedfont15"/>
          <w:sz w:val="28"/>
          <w:szCs w:val="28"/>
        </w:rPr>
        <w:t>1) порядка проведения контрольных мероприятий;</w:t>
      </w:r>
    </w:p>
    <w:p w:rsidR="00A87475" w:rsidRDefault="00363D5D">
      <w:pPr>
        <w:pStyle w:val="s32"/>
        <w:widowControl w:val="0"/>
        <w:spacing w:before="0" w:beforeAutospacing="0" w:after="0" w:afterAutospacing="0"/>
        <w:ind w:firstLine="709"/>
        <w:jc w:val="both"/>
        <w:rPr>
          <w:sz w:val="28"/>
          <w:szCs w:val="28"/>
        </w:rPr>
      </w:pPr>
      <w:r>
        <w:rPr>
          <w:rStyle w:val="bumpedfont15"/>
          <w:sz w:val="28"/>
          <w:szCs w:val="28"/>
        </w:rPr>
        <w:t>2) периодичности проведения контрольных мероприятий;</w:t>
      </w:r>
    </w:p>
    <w:p w:rsidR="00A87475" w:rsidRDefault="00363D5D">
      <w:pPr>
        <w:pStyle w:val="s32"/>
        <w:widowControl w:val="0"/>
        <w:spacing w:before="0" w:beforeAutospacing="0" w:after="0" w:afterAutospacing="0"/>
        <w:ind w:firstLine="709"/>
        <w:jc w:val="both"/>
        <w:rPr>
          <w:sz w:val="28"/>
          <w:szCs w:val="28"/>
        </w:rPr>
      </w:pPr>
      <w:r>
        <w:rPr>
          <w:rStyle w:val="bumpedfont15"/>
          <w:sz w:val="28"/>
          <w:szCs w:val="28"/>
        </w:rPr>
        <w:t>3) порядка принятия решений по итогам контрольных мероприятий;</w:t>
      </w:r>
    </w:p>
    <w:p w:rsidR="00A87475" w:rsidRDefault="00363D5D">
      <w:pPr>
        <w:pStyle w:val="s32"/>
        <w:widowControl w:val="0"/>
        <w:spacing w:before="0" w:beforeAutospacing="0" w:after="0" w:afterAutospacing="0"/>
        <w:ind w:firstLine="709"/>
        <w:jc w:val="both"/>
        <w:rPr>
          <w:sz w:val="28"/>
          <w:szCs w:val="28"/>
        </w:rPr>
      </w:pPr>
      <w:r>
        <w:rPr>
          <w:rStyle w:val="bumpedfont15"/>
          <w:sz w:val="28"/>
          <w:szCs w:val="28"/>
        </w:rPr>
        <w:t>4) порядка обжалования решений Контрольного органа.</w:t>
      </w:r>
    </w:p>
    <w:p w:rsidR="00A87475" w:rsidRDefault="00363D5D">
      <w:pPr>
        <w:pStyle w:val="s15"/>
        <w:widowControl w:val="0"/>
        <w:spacing w:before="0" w:beforeAutospacing="0" w:after="0" w:afterAutospacing="0"/>
        <w:ind w:firstLine="709"/>
        <w:jc w:val="both"/>
        <w:rPr>
          <w:sz w:val="28"/>
          <w:szCs w:val="28"/>
        </w:rPr>
      </w:pPr>
      <w:r>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r>
        <w:rPr>
          <w:sz w:val="28"/>
          <w:szCs w:val="28"/>
          <w:shd w:val="clear" w:color="auto" w:fill="FFFFFF"/>
        </w:rPr>
        <w:t>, за исключением случаев</w:t>
      </w:r>
      <w:r>
        <w:rPr>
          <w:rStyle w:val="bumpedfont15"/>
          <w:sz w:val="28"/>
          <w:szCs w:val="28"/>
        </w:rPr>
        <w:t>:</w:t>
      </w:r>
    </w:p>
    <w:p w:rsidR="00A87475" w:rsidRDefault="00363D5D">
      <w:pPr>
        <w:widowControl w:val="0"/>
        <w:ind w:firstLine="709"/>
        <w:jc w:val="both"/>
        <w:rPr>
          <w:sz w:val="28"/>
          <w:szCs w:val="28"/>
        </w:rPr>
      </w:pPr>
      <w:r>
        <w:rPr>
          <w:rStyle w:val="bumpedfont15"/>
          <w:sz w:val="28"/>
          <w:szCs w:val="28"/>
        </w:rPr>
        <w:t>1) </w:t>
      </w:r>
      <w:r w:rsidR="00E25E06">
        <w:rPr>
          <w:rStyle w:val="bumpedfont15"/>
          <w:sz w:val="28"/>
          <w:szCs w:val="28"/>
        </w:rPr>
        <w:t>если</w:t>
      </w:r>
      <w:r>
        <w:rPr>
          <w:rStyle w:val="bumpedfont15"/>
          <w:sz w:val="28"/>
          <w:szCs w:val="28"/>
        </w:rPr>
        <w:t xml:space="preserve"> </w:t>
      </w:r>
      <w:r>
        <w:rPr>
          <w:sz w:val="28"/>
          <w:szCs w:val="28"/>
        </w:rPr>
        <w:t>за время консультации, предоставить ответ на поставленные вопросы не представляется возможным;</w:t>
      </w:r>
    </w:p>
    <w:p w:rsidR="00A87475" w:rsidRDefault="00E25E06">
      <w:pPr>
        <w:pStyle w:val="s15"/>
        <w:widowControl w:val="0"/>
        <w:spacing w:before="0" w:beforeAutospacing="0" w:after="0" w:afterAutospacing="0"/>
        <w:ind w:firstLine="709"/>
        <w:jc w:val="both"/>
        <w:rPr>
          <w:sz w:val="28"/>
          <w:szCs w:val="28"/>
          <w:shd w:val="clear" w:color="auto" w:fill="FFFFFF"/>
        </w:rPr>
      </w:pPr>
      <w:r>
        <w:rPr>
          <w:rFonts w:eastAsia="Times New Roman"/>
          <w:sz w:val="28"/>
          <w:szCs w:val="28"/>
        </w:rPr>
        <w:t xml:space="preserve">2) </w:t>
      </w:r>
      <w:bookmarkStart w:id="1" w:name="_GoBack"/>
      <w:bookmarkEnd w:id="1"/>
      <w:r w:rsidR="00363D5D">
        <w:rPr>
          <w:rFonts w:eastAsia="Times New Roman"/>
          <w:sz w:val="28"/>
          <w:szCs w:val="28"/>
        </w:rPr>
        <w:t>для подготовки ответа на поставленные вопросы необходимы дополнительные сведения, запрашиваемые в органах государственной власти, о</w:t>
      </w:r>
      <w:r w:rsidR="00363D5D">
        <w:rPr>
          <w:sz w:val="28"/>
          <w:szCs w:val="28"/>
          <w:shd w:val="clear" w:color="auto" w:fill="FFFFFF"/>
        </w:rPr>
        <w:t>рганах местного самоуправления.</w:t>
      </w:r>
    </w:p>
    <w:p w:rsidR="00A87475" w:rsidRDefault="00363D5D">
      <w:pPr>
        <w:pStyle w:val="s15"/>
        <w:widowControl w:val="0"/>
        <w:spacing w:before="0" w:beforeAutospacing="0" w:after="0" w:afterAutospacing="0"/>
        <w:ind w:firstLine="709"/>
        <w:jc w:val="both"/>
        <w:rPr>
          <w:sz w:val="28"/>
          <w:szCs w:val="28"/>
          <w:shd w:val="clear" w:color="auto" w:fill="FFFFFF"/>
        </w:rPr>
      </w:pPr>
      <w:r>
        <w:rPr>
          <w:sz w:val="28"/>
          <w:szCs w:val="28"/>
          <w:shd w:val="clear" w:color="auto" w:fill="FFFFFF"/>
        </w:rPr>
        <w:t xml:space="preserve">Личный прием контролируемых лиц </w:t>
      </w:r>
      <w:r>
        <w:rPr>
          <w:rStyle w:val="bumpedfont15"/>
          <w:sz w:val="28"/>
          <w:szCs w:val="28"/>
        </w:rPr>
        <w:t xml:space="preserve">по вопросам, связанным с организацией и осуществлением муниципального земельного контроля, </w:t>
      </w:r>
      <w:r>
        <w:rPr>
          <w:sz w:val="28"/>
          <w:szCs w:val="28"/>
          <w:shd w:val="clear" w:color="auto" w:fill="FFFFFF"/>
        </w:rPr>
        <w:t>проводится должностными лицами Сектора.</w:t>
      </w:r>
    </w:p>
    <w:p w:rsidR="00A87475" w:rsidRDefault="00363D5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Заневского городского поселения Всеволожского муниципального района Ленинградской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87475" w:rsidRDefault="00363D5D">
      <w:pPr>
        <w:widowControl w:val="0"/>
        <w:ind w:firstLine="709"/>
        <w:jc w:val="center"/>
        <w:outlineLvl w:val="1"/>
        <w:rPr>
          <w:bCs/>
          <w:sz w:val="28"/>
          <w:szCs w:val="28"/>
        </w:rPr>
      </w:pPr>
      <w:r>
        <w:rPr>
          <w:bCs/>
          <w:sz w:val="28"/>
          <w:szCs w:val="28"/>
        </w:rPr>
        <w:lastRenderedPageBreak/>
        <w:t>6. Показатели результативности и эффективности Программы профилактики</w:t>
      </w:r>
    </w:p>
    <w:p w:rsidR="00A87475" w:rsidRDefault="00A87475">
      <w:pPr>
        <w:widowControl w:val="0"/>
        <w:ind w:firstLine="709"/>
        <w:jc w:val="center"/>
        <w:outlineLvl w:val="1"/>
        <w:rPr>
          <w:bCs/>
          <w:sz w:val="28"/>
          <w:szCs w:val="28"/>
        </w:rPr>
      </w:pPr>
    </w:p>
    <w:tbl>
      <w:tblPr>
        <w:tblW w:w="8926" w:type="dxa"/>
        <w:tblLayout w:type="fixed"/>
        <w:tblCellMar>
          <w:top w:w="102" w:type="dxa"/>
          <w:left w:w="62" w:type="dxa"/>
          <w:bottom w:w="102" w:type="dxa"/>
          <w:right w:w="62" w:type="dxa"/>
        </w:tblCellMar>
        <w:tblLook w:val="04A0" w:firstRow="1" w:lastRow="0" w:firstColumn="1" w:lastColumn="0" w:noHBand="0" w:noVBand="1"/>
      </w:tblPr>
      <w:tblGrid>
        <w:gridCol w:w="629"/>
        <w:gridCol w:w="6170"/>
        <w:gridCol w:w="2127"/>
      </w:tblGrid>
      <w:tr w:rsidR="00A87475">
        <w:tc>
          <w:tcPr>
            <w:tcW w:w="629"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 п/п</w:t>
            </w:r>
          </w:p>
        </w:tc>
        <w:tc>
          <w:tcPr>
            <w:tcW w:w="6170" w:type="dxa"/>
            <w:tcBorders>
              <w:top w:val="single" w:sz="4" w:space="0" w:color="000000"/>
              <w:left w:val="single" w:sz="4" w:space="0" w:color="000000"/>
              <w:bottom w:val="single" w:sz="4" w:space="0" w:color="000000"/>
              <w:right w:val="single" w:sz="4" w:space="0" w:color="000000"/>
            </w:tcBorders>
            <w:vAlign w:val="center"/>
          </w:tcPr>
          <w:p w:rsidR="00A87475" w:rsidRDefault="00363D5D">
            <w:pPr>
              <w:widowControl w:val="0"/>
              <w:suppressAutoHyphens/>
              <w:jc w:val="center"/>
              <w:rPr>
                <w:sz w:val="28"/>
                <w:szCs w:val="28"/>
              </w:rPr>
            </w:pPr>
            <w:r>
              <w:rPr>
                <w:sz w:val="28"/>
                <w:szCs w:val="28"/>
              </w:rPr>
              <w:t>Наименование показателя</w:t>
            </w:r>
          </w:p>
        </w:tc>
        <w:tc>
          <w:tcPr>
            <w:tcW w:w="2127" w:type="dxa"/>
            <w:tcBorders>
              <w:top w:val="single" w:sz="4" w:space="0" w:color="000000"/>
              <w:left w:val="single" w:sz="4" w:space="0" w:color="000000"/>
              <w:bottom w:val="single" w:sz="4" w:space="0" w:color="000000"/>
              <w:right w:val="single" w:sz="4" w:space="0" w:color="000000"/>
            </w:tcBorders>
            <w:vAlign w:val="center"/>
          </w:tcPr>
          <w:p w:rsidR="00A87475" w:rsidRDefault="00363D5D">
            <w:pPr>
              <w:widowControl w:val="0"/>
              <w:suppressAutoHyphens/>
              <w:jc w:val="center"/>
              <w:rPr>
                <w:sz w:val="28"/>
                <w:szCs w:val="28"/>
              </w:rPr>
            </w:pPr>
            <w:r>
              <w:rPr>
                <w:sz w:val="28"/>
                <w:szCs w:val="28"/>
              </w:rPr>
              <w:t>Величина</w:t>
            </w:r>
          </w:p>
        </w:tc>
      </w:tr>
      <w:tr w:rsidR="00A87475">
        <w:tc>
          <w:tcPr>
            <w:tcW w:w="629"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1.</w:t>
            </w:r>
          </w:p>
        </w:tc>
        <w:tc>
          <w:tcPr>
            <w:tcW w:w="6170"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rPr>
                <w:sz w:val="28"/>
                <w:szCs w:val="28"/>
              </w:rPr>
            </w:pPr>
            <w:r>
              <w:rPr>
                <w:sz w:val="28"/>
                <w:szCs w:val="28"/>
              </w:rPr>
              <w:t>Полнота информации, размещенной на официальном сайте Заневского городского поселения Всеволожского муниципального района Ленинградской области в информационно-телекоммуникационной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100 %</w:t>
            </w:r>
          </w:p>
        </w:tc>
      </w:tr>
      <w:tr w:rsidR="00A87475">
        <w:tc>
          <w:tcPr>
            <w:tcW w:w="629"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2.</w:t>
            </w:r>
          </w:p>
        </w:tc>
        <w:tc>
          <w:tcPr>
            <w:tcW w:w="6170" w:type="dxa"/>
            <w:tcBorders>
              <w:top w:val="single" w:sz="4" w:space="0" w:color="000000"/>
              <w:left w:val="single" w:sz="4" w:space="0" w:color="000000"/>
              <w:bottom w:val="single" w:sz="4" w:space="0" w:color="000000"/>
              <w:right w:val="single" w:sz="4" w:space="0" w:color="000000"/>
            </w:tcBorders>
          </w:tcPr>
          <w:p w:rsidR="00A87475" w:rsidRDefault="00363D5D">
            <w:pPr>
              <w:widowControl w:val="0"/>
              <w:spacing w:line="274" w:lineRule="exact"/>
              <w:rPr>
                <w:sz w:val="28"/>
                <w:szCs w:val="28"/>
              </w:rPr>
            </w:pPr>
            <w:r>
              <w:rPr>
                <w:sz w:val="28"/>
                <w:szCs w:val="28"/>
              </w:rPr>
              <w:t xml:space="preserve">Доля контролируемых лиц, удовлетворённых консультированием, от общего количества контролируемых лиц, обратившихся </w:t>
            </w:r>
            <w:r>
              <w:rPr>
                <w:sz w:val="28"/>
                <w:szCs w:val="28"/>
              </w:rPr>
              <w:br/>
              <w:t>за консультированием</w:t>
            </w:r>
          </w:p>
        </w:tc>
        <w:tc>
          <w:tcPr>
            <w:tcW w:w="2127"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 xml:space="preserve">100 % </w:t>
            </w:r>
          </w:p>
        </w:tc>
      </w:tr>
      <w:tr w:rsidR="00A87475">
        <w:tc>
          <w:tcPr>
            <w:tcW w:w="629"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3.</w:t>
            </w:r>
          </w:p>
        </w:tc>
        <w:tc>
          <w:tcPr>
            <w:tcW w:w="6170"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rPr>
                <w:sz w:val="28"/>
                <w:szCs w:val="28"/>
              </w:rPr>
            </w:pPr>
            <w:r>
              <w:rPr>
                <w:sz w:val="28"/>
                <w:szCs w:val="28"/>
              </w:rPr>
              <w:t>Доля выданных предостережений</w:t>
            </w:r>
            <w:r>
              <w:rPr>
                <w:rStyle w:val="bumpedfont15"/>
                <w:sz w:val="28"/>
                <w:szCs w:val="28"/>
              </w:rPr>
              <w:t xml:space="preserve"> </w:t>
            </w:r>
            <w:r>
              <w:rPr>
                <w:rStyle w:val="bumpedfont15"/>
                <w:sz w:val="28"/>
                <w:szCs w:val="28"/>
              </w:rPr>
              <w:br/>
              <w:t>о недопустимости нарушения обязательных требований</w:t>
            </w:r>
            <w:r>
              <w:rPr>
                <w:sz w:val="28"/>
                <w:szCs w:val="28"/>
              </w:rPr>
              <w:t xml:space="preserve"> по результатам рассмотрения обращений с подтвердившимися сведениями </w:t>
            </w:r>
            <w:r>
              <w:rPr>
                <w:sz w:val="28"/>
                <w:szCs w:val="28"/>
              </w:rPr>
              <w:br/>
              <w:t>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7" w:type="dxa"/>
            <w:tcBorders>
              <w:top w:val="single" w:sz="4" w:space="0" w:color="000000"/>
              <w:left w:val="single" w:sz="4" w:space="0" w:color="000000"/>
              <w:bottom w:val="single" w:sz="4" w:space="0" w:color="000000"/>
              <w:right w:val="single" w:sz="4" w:space="0" w:color="000000"/>
            </w:tcBorders>
          </w:tcPr>
          <w:p w:rsidR="00A87475" w:rsidRDefault="00363D5D">
            <w:pPr>
              <w:widowControl w:val="0"/>
              <w:suppressAutoHyphens/>
              <w:jc w:val="center"/>
              <w:rPr>
                <w:sz w:val="28"/>
                <w:szCs w:val="28"/>
              </w:rPr>
            </w:pPr>
            <w:r>
              <w:rPr>
                <w:sz w:val="28"/>
                <w:szCs w:val="28"/>
              </w:rPr>
              <w:t>20 % и более</w:t>
            </w:r>
          </w:p>
        </w:tc>
      </w:tr>
    </w:tbl>
    <w:p w:rsidR="00A87475" w:rsidRDefault="00A87475">
      <w:pPr>
        <w:widowControl w:val="0"/>
        <w:shd w:val="clear" w:color="auto" w:fill="FFFFFF"/>
        <w:jc w:val="both"/>
        <w:rPr>
          <w:sz w:val="28"/>
          <w:szCs w:val="28"/>
        </w:rPr>
      </w:pPr>
    </w:p>
    <w:p w:rsidR="00A87475" w:rsidRDefault="00A87475">
      <w:pPr>
        <w:ind w:firstLine="709"/>
        <w:jc w:val="center"/>
        <w:rPr>
          <w:bCs/>
          <w:sz w:val="28"/>
          <w:szCs w:val="28"/>
        </w:rPr>
      </w:pPr>
    </w:p>
    <w:p w:rsidR="00A87475" w:rsidRDefault="00A87475">
      <w:pPr>
        <w:widowControl w:val="0"/>
        <w:shd w:val="clear" w:color="auto" w:fill="FFFFFF"/>
        <w:autoSpaceDE w:val="0"/>
        <w:autoSpaceDN w:val="0"/>
        <w:adjustRightInd w:val="0"/>
        <w:jc w:val="both"/>
        <w:rPr>
          <w:color w:val="000000" w:themeColor="text1"/>
          <w:sz w:val="28"/>
          <w:szCs w:val="28"/>
        </w:rPr>
      </w:pPr>
    </w:p>
    <w:p w:rsidR="00A87475" w:rsidRDefault="00A87475">
      <w:pPr>
        <w:widowControl w:val="0"/>
        <w:shd w:val="clear" w:color="auto" w:fill="FFFFFF"/>
        <w:autoSpaceDE w:val="0"/>
        <w:autoSpaceDN w:val="0"/>
        <w:adjustRightInd w:val="0"/>
        <w:jc w:val="both"/>
        <w:rPr>
          <w:color w:val="000000" w:themeColor="text1"/>
          <w:sz w:val="28"/>
          <w:szCs w:val="28"/>
        </w:rPr>
      </w:pPr>
    </w:p>
    <w:sectPr w:rsidR="00A8747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FCF"/>
    <w:multiLevelType w:val="multilevel"/>
    <w:tmpl w:val="01541FCF"/>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1" w15:restartNumberingAfterBreak="0">
    <w:nsid w:val="15E939A7"/>
    <w:multiLevelType w:val="multilevel"/>
    <w:tmpl w:val="15E939A7"/>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EE77A4"/>
    <w:multiLevelType w:val="multilevel"/>
    <w:tmpl w:val="2FEE77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DB66C7"/>
    <w:multiLevelType w:val="multilevel"/>
    <w:tmpl w:val="3CDB66C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05467B5"/>
    <w:multiLevelType w:val="multilevel"/>
    <w:tmpl w:val="505467B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F62E03"/>
    <w:multiLevelType w:val="multilevel"/>
    <w:tmpl w:val="50F62E03"/>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98"/>
    <w:rsid w:val="000060B7"/>
    <w:rsid w:val="00007409"/>
    <w:rsid w:val="00016BBE"/>
    <w:rsid w:val="00020098"/>
    <w:rsid w:val="0002654F"/>
    <w:rsid w:val="00033C78"/>
    <w:rsid w:val="00035A3F"/>
    <w:rsid w:val="00041428"/>
    <w:rsid w:val="00041814"/>
    <w:rsid w:val="0004230E"/>
    <w:rsid w:val="00043A56"/>
    <w:rsid w:val="000465FE"/>
    <w:rsid w:val="00046DC4"/>
    <w:rsid w:val="000500A9"/>
    <w:rsid w:val="0005056C"/>
    <w:rsid w:val="000525BF"/>
    <w:rsid w:val="000552E1"/>
    <w:rsid w:val="00055455"/>
    <w:rsid w:val="00057633"/>
    <w:rsid w:val="000619EA"/>
    <w:rsid w:val="000630D5"/>
    <w:rsid w:val="00064C9A"/>
    <w:rsid w:val="00070145"/>
    <w:rsid w:val="00072F81"/>
    <w:rsid w:val="000774FC"/>
    <w:rsid w:val="00083345"/>
    <w:rsid w:val="000913A5"/>
    <w:rsid w:val="0009276A"/>
    <w:rsid w:val="00092D16"/>
    <w:rsid w:val="000B2DB6"/>
    <w:rsid w:val="000B6AA5"/>
    <w:rsid w:val="000B7DCB"/>
    <w:rsid w:val="000C1A38"/>
    <w:rsid w:val="000C57E0"/>
    <w:rsid w:val="000C7ED2"/>
    <w:rsid w:val="000D0FC4"/>
    <w:rsid w:val="000D1AD3"/>
    <w:rsid w:val="000D1F16"/>
    <w:rsid w:val="000D24AC"/>
    <w:rsid w:val="000D5607"/>
    <w:rsid w:val="000D756F"/>
    <w:rsid w:val="000F4005"/>
    <w:rsid w:val="000F540C"/>
    <w:rsid w:val="00101B25"/>
    <w:rsid w:val="001037A1"/>
    <w:rsid w:val="0010465E"/>
    <w:rsid w:val="00104B40"/>
    <w:rsid w:val="001051ED"/>
    <w:rsid w:val="00105B4A"/>
    <w:rsid w:val="00106955"/>
    <w:rsid w:val="001110FC"/>
    <w:rsid w:val="001136ED"/>
    <w:rsid w:val="00113AA7"/>
    <w:rsid w:val="00121923"/>
    <w:rsid w:val="00123D9C"/>
    <w:rsid w:val="00124026"/>
    <w:rsid w:val="001309CF"/>
    <w:rsid w:val="00131460"/>
    <w:rsid w:val="001428AE"/>
    <w:rsid w:val="00142C8E"/>
    <w:rsid w:val="00144897"/>
    <w:rsid w:val="001533DB"/>
    <w:rsid w:val="0015377F"/>
    <w:rsid w:val="001578C7"/>
    <w:rsid w:val="00160C7B"/>
    <w:rsid w:val="00162365"/>
    <w:rsid w:val="00166A50"/>
    <w:rsid w:val="00170C50"/>
    <w:rsid w:val="0017144F"/>
    <w:rsid w:val="00176955"/>
    <w:rsid w:val="0018131D"/>
    <w:rsid w:val="00182630"/>
    <w:rsid w:val="0018763F"/>
    <w:rsid w:val="00190B64"/>
    <w:rsid w:val="0019410F"/>
    <w:rsid w:val="00196241"/>
    <w:rsid w:val="00197D7A"/>
    <w:rsid w:val="001A0AC9"/>
    <w:rsid w:val="001A0B51"/>
    <w:rsid w:val="001A10AC"/>
    <w:rsid w:val="001A4C5F"/>
    <w:rsid w:val="001A66B7"/>
    <w:rsid w:val="001B2041"/>
    <w:rsid w:val="001B2607"/>
    <w:rsid w:val="001B2FEC"/>
    <w:rsid w:val="001B465D"/>
    <w:rsid w:val="001B4C6C"/>
    <w:rsid w:val="001C347C"/>
    <w:rsid w:val="001C4A59"/>
    <w:rsid w:val="001C510A"/>
    <w:rsid w:val="001D0C3D"/>
    <w:rsid w:val="001D164C"/>
    <w:rsid w:val="001D5450"/>
    <w:rsid w:val="001F763E"/>
    <w:rsid w:val="00201A85"/>
    <w:rsid w:val="002035DD"/>
    <w:rsid w:val="00206BD9"/>
    <w:rsid w:val="00211054"/>
    <w:rsid w:val="00222A62"/>
    <w:rsid w:val="00223507"/>
    <w:rsid w:val="0022488B"/>
    <w:rsid w:val="00226FB4"/>
    <w:rsid w:val="0023184D"/>
    <w:rsid w:val="00233304"/>
    <w:rsid w:val="00234BF5"/>
    <w:rsid w:val="00242F7C"/>
    <w:rsid w:val="002466F2"/>
    <w:rsid w:val="00246B54"/>
    <w:rsid w:val="00253AAE"/>
    <w:rsid w:val="00254644"/>
    <w:rsid w:val="002547D6"/>
    <w:rsid w:val="00256DAD"/>
    <w:rsid w:val="002607F5"/>
    <w:rsid w:val="002618D2"/>
    <w:rsid w:val="00265C53"/>
    <w:rsid w:val="00267BF7"/>
    <w:rsid w:val="00271285"/>
    <w:rsid w:val="00272C29"/>
    <w:rsid w:val="00273E2D"/>
    <w:rsid w:val="00275BD1"/>
    <w:rsid w:val="0028230C"/>
    <w:rsid w:val="00282551"/>
    <w:rsid w:val="00286339"/>
    <w:rsid w:val="00287896"/>
    <w:rsid w:val="0029372D"/>
    <w:rsid w:val="00293B02"/>
    <w:rsid w:val="002A488E"/>
    <w:rsid w:val="002A61CF"/>
    <w:rsid w:val="002A68C5"/>
    <w:rsid w:val="002B1344"/>
    <w:rsid w:val="002B2B3D"/>
    <w:rsid w:val="002B5EA1"/>
    <w:rsid w:val="002C0D8E"/>
    <w:rsid w:val="002C2E2F"/>
    <w:rsid w:val="002C5ECB"/>
    <w:rsid w:val="002C6670"/>
    <w:rsid w:val="002C7F5D"/>
    <w:rsid w:val="002D4FA0"/>
    <w:rsid w:val="002D5462"/>
    <w:rsid w:val="002D5A8E"/>
    <w:rsid w:val="002D7BC5"/>
    <w:rsid w:val="002E338F"/>
    <w:rsid w:val="002E5252"/>
    <w:rsid w:val="002E5677"/>
    <w:rsid w:val="002E613B"/>
    <w:rsid w:val="002F0D7C"/>
    <w:rsid w:val="002F767A"/>
    <w:rsid w:val="002F7C6F"/>
    <w:rsid w:val="002F7EC6"/>
    <w:rsid w:val="00303D67"/>
    <w:rsid w:val="003049FD"/>
    <w:rsid w:val="0030575F"/>
    <w:rsid w:val="00310CC8"/>
    <w:rsid w:val="00312608"/>
    <w:rsid w:val="003126CD"/>
    <w:rsid w:val="0032245A"/>
    <w:rsid w:val="00324462"/>
    <w:rsid w:val="00330EF3"/>
    <w:rsid w:val="003334B5"/>
    <w:rsid w:val="00334917"/>
    <w:rsid w:val="00335F51"/>
    <w:rsid w:val="00345055"/>
    <w:rsid w:val="00351C18"/>
    <w:rsid w:val="00352A62"/>
    <w:rsid w:val="00357132"/>
    <w:rsid w:val="00361014"/>
    <w:rsid w:val="0036209C"/>
    <w:rsid w:val="00363949"/>
    <w:rsid w:val="00363D5D"/>
    <w:rsid w:val="00364033"/>
    <w:rsid w:val="003648A0"/>
    <w:rsid w:val="00374637"/>
    <w:rsid w:val="00397020"/>
    <w:rsid w:val="003A0393"/>
    <w:rsid w:val="003A16A9"/>
    <w:rsid w:val="003A2CC1"/>
    <w:rsid w:val="003A6F15"/>
    <w:rsid w:val="003A7C3B"/>
    <w:rsid w:val="003B3A13"/>
    <w:rsid w:val="003C4B84"/>
    <w:rsid w:val="003C687C"/>
    <w:rsid w:val="003D648C"/>
    <w:rsid w:val="003D708A"/>
    <w:rsid w:val="003D7AA3"/>
    <w:rsid w:val="003F0D34"/>
    <w:rsid w:val="003F163B"/>
    <w:rsid w:val="003F49CD"/>
    <w:rsid w:val="003F73DB"/>
    <w:rsid w:val="003F794C"/>
    <w:rsid w:val="004027CE"/>
    <w:rsid w:val="00403813"/>
    <w:rsid w:val="00414030"/>
    <w:rsid w:val="004143B1"/>
    <w:rsid w:val="004159C8"/>
    <w:rsid w:val="0041766F"/>
    <w:rsid w:val="004302E9"/>
    <w:rsid w:val="00432ACD"/>
    <w:rsid w:val="00442FFB"/>
    <w:rsid w:val="00444D81"/>
    <w:rsid w:val="00446F1C"/>
    <w:rsid w:val="004536CA"/>
    <w:rsid w:val="00453AA8"/>
    <w:rsid w:val="004572DA"/>
    <w:rsid w:val="00460091"/>
    <w:rsid w:val="0046526A"/>
    <w:rsid w:val="00465A5F"/>
    <w:rsid w:val="00465E28"/>
    <w:rsid w:val="00465EE3"/>
    <w:rsid w:val="00466E64"/>
    <w:rsid w:val="00470469"/>
    <w:rsid w:val="004734EA"/>
    <w:rsid w:val="00477C41"/>
    <w:rsid w:val="0048050F"/>
    <w:rsid w:val="00484111"/>
    <w:rsid w:val="00487781"/>
    <w:rsid w:val="00495210"/>
    <w:rsid w:val="004A0621"/>
    <w:rsid w:val="004A2AE7"/>
    <w:rsid w:val="004A3EC2"/>
    <w:rsid w:val="004B4F2E"/>
    <w:rsid w:val="004C4C01"/>
    <w:rsid w:val="004C7BAC"/>
    <w:rsid w:val="004D306D"/>
    <w:rsid w:val="004D4BBD"/>
    <w:rsid w:val="004E49C4"/>
    <w:rsid w:val="004E5299"/>
    <w:rsid w:val="004E5D6F"/>
    <w:rsid w:val="004F4978"/>
    <w:rsid w:val="00501A09"/>
    <w:rsid w:val="005027D0"/>
    <w:rsid w:val="00505149"/>
    <w:rsid w:val="005054AC"/>
    <w:rsid w:val="00505CD5"/>
    <w:rsid w:val="00507C26"/>
    <w:rsid w:val="00514C2E"/>
    <w:rsid w:val="005215D2"/>
    <w:rsid w:val="00522BFF"/>
    <w:rsid w:val="005230BC"/>
    <w:rsid w:val="005244CF"/>
    <w:rsid w:val="005257C4"/>
    <w:rsid w:val="00534231"/>
    <w:rsid w:val="00546276"/>
    <w:rsid w:val="005472E4"/>
    <w:rsid w:val="005510BE"/>
    <w:rsid w:val="00552A34"/>
    <w:rsid w:val="00553356"/>
    <w:rsid w:val="0055411E"/>
    <w:rsid w:val="0055499C"/>
    <w:rsid w:val="00557C68"/>
    <w:rsid w:val="0056468F"/>
    <w:rsid w:val="005768BD"/>
    <w:rsid w:val="00576C3F"/>
    <w:rsid w:val="00582863"/>
    <w:rsid w:val="00582BA6"/>
    <w:rsid w:val="00584F12"/>
    <w:rsid w:val="005854A9"/>
    <w:rsid w:val="00585DA0"/>
    <w:rsid w:val="00596C42"/>
    <w:rsid w:val="005A3148"/>
    <w:rsid w:val="005A6497"/>
    <w:rsid w:val="005B3989"/>
    <w:rsid w:val="005B5AC6"/>
    <w:rsid w:val="005C0B9F"/>
    <w:rsid w:val="005C3384"/>
    <w:rsid w:val="005C589A"/>
    <w:rsid w:val="005C62C1"/>
    <w:rsid w:val="005D16F3"/>
    <w:rsid w:val="005D6D06"/>
    <w:rsid w:val="005E1803"/>
    <w:rsid w:val="005E3C20"/>
    <w:rsid w:val="005E40E8"/>
    <w:rsid w:val="005E45E8"/>
    <w:rsid w:val="005E57FC"/>
    <w:rsid w:val="005F5FF0"/>
    <w:rsid w:val="005F68C3"/>
    <w:rsid w:val="005F7B77"/>
    <w:rsid w:val="005F7B92"/>
    <w:rsid w:val="00601DFB"/>
    <w:rsid w:val="006025AB"/>
    <w:rsid w:val="006179DE"/>
    <w:rsid w:val="00617CF7"/>
    <w:rsid w:val="00622ACA"/>
    <w:rsid w:val="006265CA"/>
    <w:rsid w:val="00626D29"/>
    <w:rsid w:val="006341A6"/>
    <w:rsid w:val="0063729C"/>
    <w:rsid w:val="0064476A"/>
    <w:rsid w:val="006543FE"/>
    <w:rsid w:val="00657673"/>
    <w:rsid w:val="0065788C"/>
    <w:rsid w:val="00660267"/>
    <w:rsid w:val="0066275F"/>
    <w:rsid w:val="00670B5A"/>
    <w:rsid w:val="00670DED"/>
    <w:rsid w:val="006732A3"/>
    <w:rsid w:val="00677D3B"/>
    <w:rsid w:val="00682859"/>
    <w:rsid w:val="00686EEA"/>
    <w:rsid w:val="00695C02"/>
    <w:rsid w:val="00695D6F"/>
    <w:rsid w:val="006A1607"/>
    <w:rsid w:val="006A2A33"/>
    <w:rsid w:val="006B366A"/>
    <w:rsid w:val="006C19DA"/>
    <w:rsid w:val="006C335A"/>
    <w:rsid w:val="006D6074"/>
    <w:rsid w:val="006E094C"/>
    <w:rsid w:val="006E5A14"/>
    <w:rsid w:val="006F6690"/>
    <w:rsid w:val="006F6834"/>
    <w:rsid w:val="007018EA"/>
    <w:rsid w:val="0070780C"/>
    <w:rsid w:val="007108A4"/>
    <w:rsid w:val="00711974"/>
    <w:rsid w:val="00713A4D"/>
    <w:rsid w:val="007156C8"/>
    <w:rsid w:val="007167E4"/>
    <w:rsid w:val="007176F6"/>
    <w:rsid w:val="00720395"/>
    <w:rsid w:val="007203B5"/>
    <w:rsid w:val="007208AA"/>
    <w:rsid w:val="00724037"/>
    <w:rsid w:val="007262D9"/>
    <w:rsid w:val="00734099"/>
    <w:rsid w:val="007375D0"/>
    <w:rsid w:val="00745CAD"/>
    <w:rsid w:val="00750AFA"/>
    <w:rsid w:val="00756568"/>
    <w:rsid w:val="00761FA7"/>
    <w:rsid w:val="00762F0B"/>
    <w:rsid w:val="007646F9"/>
    <w:rsid w:val="00771EEB"/>
    <w:rsid w:val="00781845"/>
    <w:rsid w:val="007A22F0"/>
    <w:rsid w:val="007A5770"/>
    <w:rsid w:val="007A67BB"/>
    <w:rsid w:val="007B6141"/>
    <w:rsid w:val="007C1EB2"/>
    <w:rsid w:val="007C2636"/>
    <w:rsid w:val="007C26A2"/>
    <w:rsid w:val="007C6117"/>
    <w:rsid w:val="007D1A38"/>
    <w:rsid w:val="007D7E8F"/>
    <w:rsid w:val="007F2D4A"/>
    <w:rsid w:val="007F435C"/>
    <w:rsid w:val="007F5C37"/>
    <w:rsid w:val="008003EA"/>
    <w:rsid w:val="00804219"/>
    <w:rsid w:val="008058A4"/>
    <w:rsid w:val="008131FE"/>
    <w:rsid w:val="0081384A"/>
    <w:rsid w:val="0081468E"/>
    <w:rsid w:val="008256C0"/>
    <w:rsid w:val="00827796"/>
    <w:rsid w:val="00836C0B"/>
    <w:rsid w:val="0083759B"/>
    <w:rsid w:val="00846206"/>
    <w:rsid w:val="00846ECD"/>
    <w:rsid w:val="008522C0"/>
    <w:rsid w:val="00860279"/>
    <w:rsid w:val="00861AB1"/>
    <w:rsid w:val="00864B91"/>
    <w:rsid w:val="00865EA1"/>
    <w:rsid w:val="00874CB1"/>
    <w:rsid w:val="00880B78"/>
    <w:rsid w:val="008910C2"/>
    <w:rsid w:val="008963A4"/>
    <w:rsid w:val="008A7DE9"/>
    <w:rsid w:val="008B0DF2"/>
    <w:rsid w:val="008B6DB6"/>
    <w:rsid w:val="008B6F53"/>
    <w:rsid w:val="008C2D8E"/>
    <w:rsid w:val="008C4029"/>
    <w:rsid w:val="008D17F9"/>
    <w:rsid w:val="008E2893"/>
    <w:rsid w:val="008E6504"/>
    <w:rsid w:val="008E70B3"/>
    <w:rsid w:val="008F4852"/>
    <w:rsid w:val="0090002B"/>
    <w:rsid w:val="00900785"/>
    <w:rsid w:val="00900EF1"/>
    <w:rsid w:val="00901C98"/>
    <w:rsid w:val="00902C7E"/>
    <w:rsid w:val="009060A1"/>
    <w:rsid w:val="00906EAD"/>
    <w:rsid w:val="00911C15"/>
    <w:rsid w:val="00912F8D"/>
    <w:rsid w:val="00913D0D"/>
    <w:rsid w:val="00914719"/>
    <w:rsid w:val="0091588A"/>
    <w:rsid w:val="009158A7"/>
    <w:rsid w:val="009158C6"/>
    <w:rsid w:val="00917FE6"/>
    <w:rsid w:val="00924808"/>
    <w:rsid w:val="00927063"/>
    <w:rsid w:val="00934982"/>
    <w:rsid w:val="00935B06"/>
    <w:rsid w:val="00935E24"/>
    <w:rsid w:val="0093734B"/>
    <w:rsid w:val="00937AD9"/>
    <w:rsid w:val="00937E52"/>
    <w:rsid w:val="009427E6"/>
    <w:rsid w:val="00950813"/>
    <w:rsid w:val="00951C78"/>
    <w:rsid w:val="00952384"/>
    <w:rsid w:val="009615F1"/>
    <w:rsid w:val="00963C51"/>
    <w:rsid w:val="00964A87"/>
    <w:rsid w:val="0096626F"/>
    <w:rsid w:val="00970804"/>
    <w:rsid w:val="009770A1"/>
    <w:rsid w:val="0098107A"/>
    <w:rsid w:val="00991BB4"/>
    <w:rsid w:val="00994186"/>
    <w:rsid w:val="009942F3"/>
    <w:rsid w:val="009954FD"/>
    <w:rsid w:val="009A0985"/>
    <w:rsid w:val="009A0EFC"/>
    <w:rsid w:val="009A3CBD"/>
    <w:rsid w:val="009A6542"/>
    <w:rsid w:val="009B2F4F"/>
    <w:rsid w:val="009B55DD"/>
    <w:rsid w:val="009B6A00"/>
    <w:rsid w:val="009C7F8E"/>
    <w:rsid w:val="009D1B77"/>
    <w:rsid w:val="009D6863"/>
    <w:rsid w:val="009D6F11"/>
    <w:rsid w:val="009E1620"/>
    <w:rsid w:val="009E7C9F"/>
    <w:rsid w:val="009F1EB3"/>
    <w:rsid w:val="009F5AA5"/>
    <w:rsid w:val="00A00785"/>
    <w:rsid w:val="00A00CC3"/>
    <w:rsid w:val="00A01D20"/>
    <w:rsid w:val="00A03363"/>
    <w:rsid w:val="00A11B1B"/>
    <w:rsid w:val="00A13EB3"/>
    <w:rsid w:val="00A15D61"/>
    <w:rsid w:val="00A206A3"/>
    <w:rsid w:val="00A2110F"/>
    <w:rsid w:val="00A22ECE"/>
    <w:rsid w:val="00A23734"/>
    <w:rsid w:val="00A23AFA"/>
    <w:rsid w:val="00A2589C"/>
    <w:rsid w:val="00A32BCF"/>
    <w:rsid w:val="00A34CC8"/>
    <w:rsid w:val="00A447A9"/>
    <w:rsid w:val="00A453D1"/>
    <w:rsid w:val="00A51358"/>
    <w:rsid w:val="00A5476D"/>
    <w:rsid w:val="00A554A0"/>
    <w:rsid w:val="00A647CE"/>
    <w:rsid w:val="00A74A17"/>
    <w:rsid w:val="00A74D2B"/>
    <w:rsid w:val="00A76027"/>
    <w:rsid w:val="00A87475"/>
    <w:rsid w:val="00A877CB"/>
    <w:rsid w:val="00A92853"/>
    <w:rsid w:val="00AA6AE6"/>
    <w:rsid w:val="00AB39CF"/>
    <w:rsid w:val="00AC3D69"/>
    <w:rsid w:val="00AC3EDB"/>
    <w:rsid w:val="00AC52AF"/>
    <w:rsid w:val="00AD0856"/>
    <w:rsid w:val="00AD1763"/>
    <w:rsid w:val="00AD2D89"/>
    <w:rsid w:val="00AE3626"/>
    <w:rsid w:val="00AE38E3"/>
    <w:rsid w:val="00AE7093"/>
    <w:rsid w:val="00B02EC1"/>
    <w:rsid w:val="00B05280"/>
    <w:rsid w:val="00B06BF1"/>
    <w:rsid w:val="00B07A20"/>
    <w:rsid w:val="00B12D7A"/>
    <w:rsid w:val="00B14348"/>
    <w:rsid w:val="00B14EF0"/>
    <w:rsid w:val="00B15207"/>
    <w:rsid w:val="00B25935"/>
    <w:rsid w:val="00B27CD1"/>
    <w:rsid w:val="00B30937"/>
    <w:rsid w:val="00B31C83"/>
    <w:rsid w:val="00B34C9B"/>
    <w:rsid w:val="00B37288"/>
    <w:rsid w:val="00B403A4"/>
    <w:rsid w:val="00B4105C"/>
    <w:rsid w:val="00B43AB2"/>
    <w:rsid w:val="00B43EBC"/>
    <w:rsid w:val="00B53362"/>
    <w:rsid w:val="00B56C6F"/>
    <w:rsid w:val="00B6445A"/>
    <w:rsid w:val="00B64A49"/>
    <w:rsid w:val="00B7263A"/>
    <w:rsid w:val="00B80629"/>
    <w:rsid w:val="00B80766"/>
    <w:rsid w:val="00B82CA9"/>
    <w:rsid w:val="00B83297"/>
    <w:rsid w:val="00B86661"/>
    <w:rsid w:val="00B869AA"/>
    <w:rsid w:val="00B90186"/>
    <w:rsid w:val="00B938AF"/>
    <w:rsid w:val="00B93A0E"/>
    <w:rsid w:val="00BA3648"/>
    <w:rsid w:val="00BA3910"/>
    <w:rsid w:val="00BA4969"/>
    <w:rsid w:val="00BA7443"/>
    <w:rsid w:val="00BA7C68"/>
    <w:rsid w:val="00BB0C6F"/>
    <w:rsid w:val="00BB1C96"/>
    <w:rsid w:val="00BB4412"/>
    <w:rsid w:val="00BB44BD"/>
    <w:rsid w:val="00BC2E48"/>
    <w:rsid w:val="00BC3ADE"/>
    <w:rsid w:val="00BC406E"/>
    <w:rsid w:val="00BC42A7"/>
    <w:rsid w:val="00BC7A5B"/>
    <w:rsid w:val="00BD02BA"/>
    <w:rsid w:val="00BD0EC2"/>
    <w:rsid w:val="00BD4E62"/>
    <w:rsid w:val="00BE1683"/>
    <w:rsid w:val="00BE4A5C"/>
    <w:rsid w:val="00BF3740"/>
    <w:rsid w:val="00C00CDA"/>
    <w:rsid w:val="00C035DD"/>
    <w:rsid w:val="00C03D61"/>
    <w:rsid w:val="00C0729E"/>
    <w:rsid w:val="00C07B75"/>
    <w:rsid w:val="00C1118B"/>
    <w:rsid w:val="00C14E1A"/>
    <w:rsid w:val="00C20EF8"/>
    <w:rsid w:val="00C21A0E"/>
    <w:rsid w:val="00C2334F"/>
    <w:rsid w:val="00C23D1F"/>
    <w:rsid w:val="00C27571"/>
    <w:rsid w:val="00C34F98"/>
    <w:rsid w:val="00C41EEA"/>
    <w:rsid w:val="00C4329D"/>
    <w:rsid w:val="00C449A3"/>
    <w:rsid w:val="00C47386"/>
    <w:rsid w:val="00C51452"/>
    <w:rsid w:val="00C51DFA"/>
    <w:rsid w:val="00C57BD2"/>
    <w:rsid w:val="00C60F09"/>
    <w:rsid w:val="00C63CAD"/>
    <w:rsid w:val="00C65268"/>
    <w:rsid w:val="00C84137"/>
    <w:rsid w:val="00C90B81"/>
    <w:rsid w:val="00CA287D"/>
    <w:rsid w:val="00CA453C"/>
    <w:rsid w:val="00CA4FE5"/>
    <w:rsid w:val="00CA6943"/>
    <w:rsid w:val="00CA7C62"/>
    <w:rsid w:val="00CA7DD1"/>
    <w:rsid w:val="00CB0771"/>
    <w:rsid w:val="00CB1AFB"/>
    <w:rsid w:val="00CB3BAB"/>
    <w:rsid w:val="00CB6DC9"/>
    <w:rsid w:val="00CC15E0"/>
    <w:rsid w:val="00CC1C25"/>
    <w:rsid w:val="00CC2311"/>
    <w:rsid w:val="00CC24CF"/>
    <w:rsid w:val="00CC24ED"/>
    <w:rsid w:val="00CC3C1D"/>
    <w:rsid w:val="00CC5672"/>
    <w:rsid w:val="00CC5F9A"/>
    <w:rsid w:val="00CD1428"/>
    <w:rsid w:val="00CD5B3E"/>
    <w:rsid w:val="00CD600F"/>
    <w:rsid w:val="00CD6288"/>
    <w:rsid w:val="00CD67B0"/>
    <w:rsid w:val="00CE12E5"/>
    <w:rsid w:val="00CE3319"/>
    <w:rsid w:val="00CE7702"/>
    <w:rsid w:val="00CE7883"/>
    <w:rsid w:val="00CF03C3"/>
    <w:rsid w:val="00CF16BA"/>
    <w:rsid w:val="00D005AD"/>
    <w:rsid w:val="00D00A94"/>
    <w:rsid w:val="00D032D8"/>
    <w:rsid w:val="00D04154"/>
    <w:rsid w:val="00D062FB"/>
    <w:rsid w:val="00D133B2"/>
    <w:rsid w:val="00D17072"/>
    <w:rsid w:val="00D210F2"/>
    <w:rsid w:val="00D23E31"/>
    <w:rsid w:val="00D248A4"/>
    <w:rsid w:val="00D27657"/>
    <w:rsid w:val="00D31BBC"/>
    <w:rsid w:val="00D33FF5"/>
    <w:rsid w:val="00D44869"/>
    <w:rsid w:val="00D466A1"/>
    <w:rsid w:val="00D50C73"/>
    <w:rsid w:val="00D7028A"/>
    <w:rsid w:val="00D71F32"/>
    <w:rsid w:val="00D76095"/>
    <w:rsid w:val="00D812D0"/>
    <w:rsid w:val="00D8416F"/>
    <w:rsid w:val="00D852C0"/>
    <w:rsid w:val="00D86454"/>
    <w:rsid w:val="00D9281A"/>
    <w:rsid w:val="00D92D1D"/>
    <w:rsid w:val="00D94903"/>
    <w:rsid w:val="00DA7406"/>
    <w:rsid w:val="00DB12BF"/>
    <w:rsid w:val="00DB252C"/>
    <w:rsid w:val="00DB6772"/>
    <w:rsid w:val="00DC192E"/>
    <w:rsid w:val="00DC5D20"/>
    <w:rsid w:val="00DD58E5"/>
    <w:rsid w:val="00DE18FE"/>
    <w:rsid w:val="00DE6618"/>
    <w:rsid w:val="00DF452A"/>
    <w:rsid w:val="00E019F0"/>
    <w:rsid w:val="00E02A01"/>
    <w:rsid w:val="00E02B0D"/>
    <w:rsid w:val="00E02B87"/>
    <w:rsid w:val="00E03FB7"/>
    <w:rsid w:val="00E045A9"/>
    <w:rsid w:val="00E0571C"/>
    <w:rsid w:val="00E13175"/>
    <w:rsid w:val="00E1358A"/>
    <w:rsid w:val="00E1738F"/>
    <w:rsid w:val="00E25E06"/>
    <w:rsid w:val="00E31CFE"/>
    <w:rsid w:val="00E33FF8"/>
    <w:rsid w:val="00E36EF3"/>
    <w:rsid w:val="00E37B86"/>
    <w:rsid w:val="00E4449D"/>
    <w:rsid w:val="00E44DAA"/>
    <w:rsid w:val="00E46B2D"/>
    <w:rsid w:val="00E47C40"/>
    <w:rsid w:val="00E51CE4"/>
    <w:rsid w:val="00E53CC2"/>
    <w:rsid w:val="00E5493F"/>
    <w:rsid w:val="00E57675"/>
    <w:rsid w:val="00E60187"/>
    <w:rsid w:val="00E60BAA"/>
    <w:rsid w:val="00E62247"/>
    <w:rsid w:val="00E67680"/>
    <w:rsid w:val="00E72D19"/>
    <w:rsid w:val="00E75CD7"/>
    <w:rsid w:val="00E7601F"/>
    <w:rsid w:val="00E76FD7"/>
    <w:rsid w:val="00E77F0A"/>
    <w:rsid w:val="00E821ED"/>
    <w:rsid w:val="00E90B31"/>
    <w:rsid w:val="00E92479"/>
    <w:rsid w:val="00E932B7"/>
    <w:rsid w:val="00E96F9E"/>
    <w:rsid w:val="00E9715F"/>
    <w:rsid w:val="00E973D6"/>
    <w:rsid w:val="00EA3541"/>
    <w:rsid w:val="00EA3AFA"/>
    <w:rsid w:val="00EA7A14"/>
    <w:rsid w:val="00EC10B2"/>
    <w:rsid w:val="00EC430F"/>
    <w:rsid w:val="00EC5FA5"/>
    <w:rsid w:val="00EC6AC8"/>
    <w:rsid w:val="00EC7827"/>
    <w:rsid w:val="00ED232D"/>
    <w:rsid w:val="00ED2D36"/>
    <w:rsid w:val="00ED439A"/>
    <w:rsid w:val="00ED4C01"/>
    <w:rsid w:val="00ED7548"/>
    <w:rsid w:val="00EE08FD"/>
    <w:rsid w:val="00EE12CA"/>
    <w:rsid w:val="00EE20B4"/>
    <w:rsid w:val="00EE447A"/>
    <w:rsid w:val="00EF0D42"/>
    <w:rsid w:val="00EF0E71"/>
    <w:rsid w:val="00EF114C"/>
    <w:rsid w:val="00EF35C1"/>
    <w:rsid w:val="00EF407B"/>
    <w:rsid w:val="00F012BB"/>
    <w:rsid w:val="00F04E9A"/>
    <w:rsid w:val="00F06ECA"/>
    <w:rsid w:val="00F07A7D"/>
    <w:rsid w:val="00F162E2"/>
    <w:rsid w:val="00F20655"/>
    <w:rsid w:val="00F32EFA"/>
    <w:rsid w:val="00F3345E"/>
    <w:rsid w:val="00F40F43"/>
    <w:rsid w:val="00F411DD"/>
    <w:rsid w:val="00F45FD7"/>
    <w:rsid w:val="00F50A9D"/>
    <w:rsid w:val="00F53623"/>
    <w:rsid w:val="00F53669"/>
    <w:rsid w:val="00F54580"/>
    <w:rsid w:val="00F60B26"/>
    <w:rsid w:val="00F70015"/>
    <w:rsid w:val="00F74136"/>
    <w:rsid w:val="00F7437B"/>
    <w:rsid w:val="00F77549"/>
    <w:rsid w:val="00F825E1"/>
    <w:rsid w:val="00F870A4"/>
    <w:rsid w:val="00F90295"/>
    <w:rsid w:val="00F91B03"/>
    <w:rsid w:val="00F91D71"/>
    <w:rsid w:val="00F92704"/>
    <w:rsid w:val="00F92896"/>
    <w:rsid w:val="00F9371E"/>
    <w:rsid w:val="00F96374"/>
    <w:rsid w:val="00F963F5"/>
    <w:rsid w:val="00FA3958"/>
    <w:rsid w:val="00FA61B1"/>
    <w:rsid w:val="00FB04A2"/>
    <w:rsid w:val="00FB4034"/>
    <w:rsid w:val="00FC088F"/>
    <w:rsid w:val="00FC0BFB"/>
    <w:rsid w:val="00FD285B"/>
    <w:rsid w:val="00FE098F"/>
    <w:rsid w:val="00FE6D36"/>
    <w:rsid w:val="00FF1A91"/>
    <w:rsid w:val="00FF7407"/>
    <w:rsid w:val="00FF7BA5"/>
    <w:rsid w:val="04B07421"/>
    <w:rsid w:val="39E96B90"/>
    <w:rsid w:val="4B2D07D6"/>
    <w:rsid w:val="5112678F"/>
    <w:rsid w:val="532C4E18"/>
    <w:rsid w:val="5FE95A72"/>
    <w:rsid w:val="701039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7F07B"/>
  <w15:docId w15:val="{615450EB-4945-4572-8E59-30491F9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qFormat/>
    <w:pPr>
      <w:keepNext/>
      <w:tabs>
        <w:tab w:val="left" w:pos="8820"/>
      </w:tabs>
      <w:jc w:val="center"/>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themeColor="hyperlink"/>
      <w:u w:val="single"/>
    </w:rPr>
  </w:style>
  <w:style w:type="paragraph" w:styleId="a4">
    <w:name w:val="Balloon Text"/>
    <w:basedOn w:val="a"/>
    <w:link w:val="a5"/>
    <w:qFormat/>
    <w:rPr>
      <w:rFonts w:ascii="Tahoma" w:hAnsi="Tahoma" w:cs="Tahoma"/>
      <w:sz w:val="16"/>
      <w:szCs w:val="16"/>
    </w:rPr>
  </w:style>
  <w:style w:type="paragraph" w:styleId="a6">
    <w:name w:val="header"/>
    <w:basedOn w:val="a"/>
    <w:link w:val="a7"/>
    <w:uiPriority w:val="99"/>
    <w:qFormat/>
    <w:pPr>
      <w:tabs>
        <w:tab w:val="center" w:pos="4677"/>
        <w:tab w:val="right" w:pos="9355"/>
      </w:tabs>
    </w:pPr>
    <w:rPr>
      <w:sz w:val="28"/>
      <w:szCs w:val="28"/>
    </w:rPr>
  </w:style>
  <w:style w:type="paragraph" w:styleId="a8">
    <w:name w:val="Title"/>
    <w:basedOn w:val="a"/>
    <w:qFormat/>
    <w:pPr>
      <w:jc w:val="center"/>
    </w:pPr>
  </w:style>
  <w:style w:type="paragraph" w:styleId="a9">
    <w:name w:val="footer"/>
    <w:basedOn w:val="a"/>
    <w:link w:val="aa"/>
    <w:qFormat/>
    <w:pPr>
      <w:tabs>
        <w:tab w:val="center" w:pos="4677"/>
        <w:tab w:val="right" w:pos="9355"/>
      </w:tabs>
    </w:pPr>
  </w:style>
  <w:style w:type="paragraph" w:styleId="ab">
    <w:name w:val="Normal (Web)"/>
    <w:basedOn w:val="a"/>
    <w:qFormat/>
    <w:pPr>
      <w:spacing w:before="100" w:beforeAutospacing="1" w:after="100" w:afterAutospacing="1"/>
    </w:p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p">
    <w:name w:val="p"/>
    <w:basedOn w:val="a"/>
    <w:qFormat/>
    <w:pPr>
      <w:spacing w:before="100" w:beforeAutospacing="1" w:after="100" w:afterAutospacing="1"/>
    </w:pPr>
    <w:rPr>
      <w:rFonts w:ascii="Tahoma" w:hAnsi="Tahoma" w:cs="Tahoma"/>
      <w:color w:val="000000"/>
    </w:rPr>
  </w:style>
  <w:style w:type="character" w:customStyle="1" w:styleId="aa">
    <w:name w:val="Нижний колонтитул Знак"/>
    <w:link w:val="a9"/>
    <w:qFormat/>
    <w:rPr>
      <w:sz w:val="24"/>
      <w:szCs w:val="24"/>
    </w:rPr>
  </w:style>
  <w:style w:type="character" w:customStyle="1" w:styleId="a7">
    <w:name w:val="Верхний колонтитул Знак"/>
    <w:link w:val="a6"/>
    <w:uiPriority w:val="99"/>
    <w:rPr>
      <w:sz w:val="28"/>
      <w:szCs w:val="28"/>
    </w:rPr>
  </w:style>
  <w:style w:type="character" w:customStyle="1" w:styleId="a5">
    <w:name w:val="Текст выноски Знак"/>
    <w:link w:val="a4"/>
    <w:rPr>
      <w:rFonts w:ascii="Tahoma" w:hAnsi="Tahoma" w:cs="Tahoma"/>
      <w:sz w:val="16"/>
      <w:szCs w:val="16"/>
    </w:rPr>
  </w:style>
  <w:style w:type="paragraph" w:styleId="ad">
    <w:name w:val="List Paragraph"/>
    <w:basedOn w:val="a"/>
    <w:qFormat/>
    <w:pPr>
      <w:ind w:left="720"/>
      <w:contextualSpacing/>
    </w:pPr>
  </w:style>
  <w:style w:type="paragraph" w:customStyle="1" w:styleId="s26">
    <w:name w:val="s26"/>
    <w:basedOn w:val="a"/>
    <w:qFormat/>
    <w:pPr>
      <w:spacing w:before="100" w:beforeAutospacing="1" w:after="100" w:afterAutospacing="1"/>
    </w:pPr>
    <w:rPr>
      <w:rFonts w:eastAsia="Calibri"/>
    </w:rPr>
  </w:style>
  <w:style w:type="character" w:customStyle="1" w:styleId="bumpedfont15">
    <w:name w:val="bumpedfont15"/>
    <w:basedOn w:val="a0"/>
    <w:qFormat/>
  </w:style>
  <w:style w:type="paragraph" w:customStyle="1" w:styleId="ConsPlusNormal">
    <w:name w:val="ConsPlusNormal"/>
    <w:link w:val="ConsPlusNormal0"/>
    <w:uiPriority w:val="99"/>
    <w:qFormat/>
    <w:pPr>
      <w:widowControl w:val="0"/>
      <w:suppressAutoHyphens/>
      <w:spacing w:after="200" w:line="276" w:lineRule="auto"/>
    </w:pPr>
    <w:rPr>
      <w:rFonts w:ascii="Calibri" w:hAnsi="Calibri" w:cs="Calibri"/>
      <w:sz w:val="22"/>
      <w:szCs w:val="22"/>
      <w:lang w:eastAsia="zh-CN"/>
    </w:rPr>
  </w:style>
  <w:style w:type="paragraph" w:customStyle="1" w:styleId="2">
    <w:name w:val="Основной текст (2)"/>
    <w:basedOn w:val="a"/>
    <w:qFormat/>
    <w:pPr>
      <w:widowControl w:val="0"/>
      <w:shd w:val="clear" w:color="auto" w:fill="FFFFFF"/>
      <w:suppressAutoHyphens/>
      <w:spacing w:before="420" w:line="480" w:lineRule="exact"/>
      <w:jc w:val="both"/>
    </w:pPr>
    <w:rPr>
      <w:sz w:val="28"/>
      <w:szCs w:val="28"/>
      <w:lang w:eastAsia="en-US"/>
    </w:rPr>
  </w:style>
  <w:style w:type="paragraph" w:customStyle="1" w:styleId="s15">
    <w:name w:val="s15"/>
    <w:basedOn w:val="a"/>
    <w:qFormat/>
    <w:pPr>
      <w:spacing w:before="100" w:beforeAutospacing="1" w:after="100" w:afterAutospacing="1"/>
    </w:pPr>
    <w:rPr>
      <w:rFonts w:eastAsia="Calibri"/>
    </w:rPr>
  </w:style>
  <w:style w:type="paragraph" w:customStyle="1" w:styleId="s32">
    <w:name w:val="s32"/>
    <w:basedOn w:val="a"/>
    <w:pPr>
      <w:spacing w:before="100" w:beforeAutospacing="1" w:after="100" w:afterAutospacing="1"/>
    </w:pPr>
    <w:rPr>
      <w:rFonts w:eastAsia="Calibri"/>
    </w:rPr>
  </w:style>
  <w:style w:type="paragraph" w:styleId="ae">
    <w:name w:val="No Spacing"/>
    <w:uiPriority w:val="1"/>
    <w:qFormat/>
    <w:rPr>
      <w:sz w:val="24"/>
      <w:szCs w:val="24"/>
    </w:rPr>
  </w:style>
  <w:style w:type="character" w:customStyle="1" w:styleId="10">
    <w:name w:val="Заголовок 1 Знак"/>
    <w:basedOn w:val="a0"/>
    <w:link w:val="1"/>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uiPriority w:val="99"/>
    <w:locked/>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nevkaorg.ru/" TargetMode="External"/><Relationship Id="rId3" Type="http://schemas.openxmlformats.org/officeDocument/2006/relationships/styles" Target="styles.xml"/><Relationship Id="rId7" Type="http://schemas.openxmlformats.org/officeDocument/2006/relationships/hyperlink" Target="garantF1://12064247.82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213122&amp;date=12.08.2021" TargetMode="External"/><Relationship Id="rId4" Type="http://schemas.openxmlformats.org/officeDocument/2006/relationships/settings" Target="settings.xml"/><Relationship Id="rId9" Type="http://schemas.openxmlformats.org/officeDocument/2006/relationships/hyperlink" Target="http://www.consultant.ru/document/cons_doc_LAW_182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ADCD-0DF6-4C15-9F71-1BB7B1EC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3265</Words>
  <Characters>18612</Characters>
  <Application>Microsoft Office Word</Application>
  <DocSecurity>0</DocSecurity>
  <Lines>155</Lines>
  <Paragraphs>43</Paragraphs>
  <ScaleCrop>false</ScaleCrop>
  <Company>Sweet Home</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Xagen</dc:creator>
  <cp:lastModifiedBy>Людмила</cp:lastModifiedBy>
  <cp:revision>28</cp:revision>
  <cp:lastPrinted>2023-06-14T14:00:00Z</cp:lastPrinted>
  <dcterms:created xsi:type="dcterms:W3CDTF">2024-09-18T07:07:00Z</dcterms:created>
  <dcterms:modified xsi:type="dcterms:W3CDTF">2024-09-30T06:20:00Z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FF075B570CBA4A21B9FA24D2433E44FB_12</vt:lpwstr>
  </property>
</Properties>
</file>